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4D74" w14:textId="77777777" w:rsidR="001339A9" w:rsidRPr="0006061E" w:rsidRDefault="001339A9" w:rsidP="000A1516">
      <w:pPr>
        <w:rPr>
          <w:rFonts w:ascii="Times New Roman" w:hAnsi="Times New Roman"/>
          <w:sz w:val="24"/>
        </w:rPr>
      </w:pPr>
    </w:p>
    <w:p w14:paraId="2CAA4DA2" w14:textId="77777777" w:rsidR="00226DA4" w:rsidRPr="0006061E" w:rsidRDefault="00226DA4" w:rsidP="000A1516">
      <w:pPr>
        <w:rPr>
          <w:rFonts w:ascii="Times New Roman" w:hAnsi="Times New Roman"/>
          <w:sz w:val="24"/>
        </w:rPr>
        <w:sectPr w:rsidR="00226DA4" w:rsidRPr="0006061E" w:rsidSect="002864D0">
          <w:footerReference w:type="default" r:id="rId11"/>
          <w:type w:val="continuous"/>
          <w:pgSz w:w="11906" w:h="16838"/>
          <w:pgMar w:top="1134" w:right="1134" w:bottom="1134" w:left="1701" w:header="680" w:footer="680" w:gutter="0"/>
          <w:cols w:space="708"/>
          <w:docGrid w:linePitch="360"/>
        </w:sectPr>
      </w:pPr>
    </w:p>
    <w:p w14:paraId="1C71084F" w14:textId="77777777" w:rsidR="00B53DDE" w:rsidRPr="0006061E" w:rsidRDefault="00B53DDE" w:rsidP="000A1516">
      <w:pPr>
        <w:rPr>
          <w:rFonts w:ascii="Times New Roman" w:hAnsi="Times New Roman"/>
          <w:sz w:val="24"/>
        </w:rPr>
      </w:pPr>
    </w:p>
    <w:p w14:paraId="37588AFA" w14:textId="5FB2C608" w:rsidR="001339A9" w:rsidRPr="0006061E" w:rsidRDefault="33CDE1B3" w:rsidP="64ECEA85">
      <w:pPr>
        <w:spacing w:line="259" w:lineRule="auto"/>
        <w:jc w:val="center"/>
        <w:rPr>
          <w:rFonts w:ascii="Times New Roman" w:hAnsi="Times New Roman"/>
          <w:b/>
          <w:bCs/>
          <w:sz w:val="32"/>
          <w:szCs w:val="32"/>
        </w:rPr>
      </w:pPr>
      <w:r w:rsidRPr="64ECEA85">
        <w:rPr>
          <w:rFonts w:ascii="Times New Roman" w:hAnsi="Times New Roman"/>
          <w:b/>
          <w:bCs/>
          <w:sz w:val="32"/>
          <w:szCs w:val="32"/>
        </w:rPr>
        <w:t>Tervishoiuteenuste korraldamise seaduse muutmise</w:t>
      </w:r>
      <w:r w:rsidR="00666CB9" w:rsidRPr="64ECEA85">
        <w:rPr>
          <w:rFonts w:ascii="Times New Roman" w:hAnsi="Times New Roman"/>
          <w:b/>
          <w:bCs/>
          <w:sz w:val="32"/>
          <w:szCs w:val="32"/>
        </w:rPr>
        <w:t xml:space="preserve"> </w:t>
      </w:r>
      <w:r w:rsidR="001339A9" w:rsidRPr="64ECEA85">
        <w:rPr>
          <w:rFonts w:ascii="Times New Roman" w:hAnsi="Times New Roman"/>
          <w:b/>
          <w:bCs/>
          <w:sz w:val="32"/>
          <w:szCs w:val="32"/>
        </w:rPr>
        <w:t xml:space="preserve">seaduse eelnõu </w:t>
      </w:r>
      <w:r w:rsidR="00743016" w:rsidRPr="64ECEA85">
        <w:rPr>
          <w:rFonts w:ascii="Times New Roman" w:hAnsi="Times New Roman"/>
          <w:b/>
          <w:bCs/>
          <w:sz w:val="32"/>
          <w:szCs w:val="32"/>
        </w:rPr>
        <w:t>seletuskiri</w:t>
      </w:r>
    </w:p>
    <w:p w14:paraId="5AD86F36" w14:textId="77777777" w:rsidR="00B66D1B" w:rsidRPr="0006061E" w:rsidRDefault="00B66D1B" w:rsidP="000A1516">
      <w:pPr>
        <w:rPr>
          <w:rFonts w:ascii="Times New Roman" w:hAnsi="Times New Roman"/>
          <w:sz w:val="24"/>
        </w:rPr>
      </w:pPr>
    </w:p>
    <w:p w14:paraId="3C2F5504" w14:textId="77777777" w:rsidR="00226DA4" w:rsidRPr="0006061E" w:rsidRDefault="00226DA4" w:rsidP="000A1516">
      <w:pPr>
        <w:rPr>
          <w:rFonts w:ascii="Times New Roman" w:hAnsi="Times New Roman"/>
          <w:b/>
          <w:sz w:val="24"/>
        </w:rPr>
        <w:sectPr w:rsidR="00226DA4" w:rsidRPr="0006061E" w:rsidSect="004F5AFB">
          <w:type w:val="continuous"/>
          <w:pgSz w:w="11906" w:h="16838"/>
          <w:pgMar w:top="1134" w:right="1134" w:bottom="1134" w:left="1701" w:header="680" w:footer="680" w:gutter="0"/>
          <w:cols w:space="708"/>
          <w:formProt w:val="0"/>
          <w:docGrid w:linePitch="360"/>
        </w:sectPr>
      </w:pPr>
    </w:p>
    <w:p w14:paraId="0B901794" w14:textId="77777777" w:rsidR="00D62171" w:rsidRPr="0006061E" w:rsidRDefault="00290F58" w:rsidP="000A1516">
      <w:pPr>
        <w:pStyle w:val="Loendilik"/>
        <w:numPr>
          <w:ilvl w:val="0"/>
          <w:numId w:val="6"/>
        </w:numPr>
        <w:rPr>
          <w:rFonts w:ascii="Times New Roman" w:hAnsi="Times New Roman"/>
          <w:b/>
          <w:sz w:val="24"/>
        </w:rPr>
      </w:pPr>
      <w:r w:rsidRPr="0006061E">
        <w:rPr>
          <w:rFonts w:ascii="Times New Roman" w:hAnsi="Times New Roman"/>
          <w:b/>
          <w:sz w:val="24"/>
        </w:rPr>
        <w:t xml:space="preserve">Sissejuhatus </w:t>
      </w:r>
    </w:p>
    <w:p w14:paraId="31E536D9" w14:textId="77777777" w:rsidR="00002D9A" w:rsidRPr="0006061E" w:rsidRDefault="00002D9A" w:rsidP="000A1516">
      <w:pPr>
        <w:rPr>
          <w:rFonts w:ascii="Times New Roman" w:hAnsi="Times New Roman"/>
          <w:sz w:val="24"/>
          <w:lang w:eastAsia="et-EE"/>
        </w:rPr>
      </w:pPr>
    </w:p>
    <w:p w14:paraId="4175F182" w14:textId="77777777" w:rsidR="00D62171" w:rsidRPr="0006061E" w:rsidRDefault="120B4480" w:rsidP="59FF76BF">
      <w:pPr>
        <w:pStyle w:val="Loendilik"/>
        <w:numPr>
          <w:ilvl w:val="1"/>
          <w:numId w:val="6"/>
        </w:numPr>
        <w:rPr>
          <w:rFonts w:ascii="Times New Roman" w:hAnsi="Times New Roman"/>
          <w:b/>
          <w:bCs/>
          <w:sz w:val="24"/>
        </w:rPr>
      </w:pPr>
      <w:r w:rsidRPr="59FF76BF">
        <w:rPr>
          <w:rFonts w:ascii="Times New Roman" w:hAnsi="Times New Roman"/>
          <w:b/>
          <w:bCs/>
          <w:sz w:val="24"/>
        </w:rPr>
        <w:t xml:space="preserve"> </w:t>
      </w:r>
      <w:r w:rsidR="573CE359" w:rsidRPr="59FF76BF">
        <w:rPr>
          <w:rFonts w:ascii="Times New Roman" w:hAnsi="Times New Roman"/>
          <w:b/>
          <w:bCs/>
          <w:sz w:val="24"/>
        </w:rPr>
        <w:t>Sisukokkuvõte</w:t>
      </w:r>
    </w:p>
    <w:p w14:paraId="629B0B45" w14:textId="46F35B33" w:rsidR="518DBAF5" w:rsidRDefault="518DBAF5" w:rsidP="518DBAF5">
      <w:pPr>
        <w:pStyle w:val="Loendilik"/>
        <w:ind w:left="360"/>
        <w:rPr>
          <w:rFonts w:ascii="Times New Roman" w:hAnsi="Times New Roman"/>
          <w:b/>
          <w:bCs/>
          <w:sz w:val="24"/>
        </w:rPr>
      </w:pPr>
    </w:p>
    <w:p w14:paraId="085B4A37" w14:textId="77777777" w:rsidR="00226DA4" w:rsidRPr="0006061E" w:rsidRDefault="00226DA4" w:rsidP="000A1516">
      <w:pPr>
        <w:rPr>
          <w:rFonts w:ascii="Times New Roman" w:hAnsi="Times New Roman"/>
          <w:sz w:val="24"/>
          <w:lang w:eastAsia="et-EE"/>
        </w:rPr>
        <w:sectPr w:rsidR="00226DA4" w:rsidRPr="0006061E" w:rsidSect="004F5AFB">
          <w:type w:val="continuous"/>
          <w:pgSz w:w="11906" w:h="16838"/>
          <w:pgMar w:top="1134" w:right="1134" w:bottom="1134" w:left="1701" w:header="680" w:footer="680" w:gutter="0"/>
          <w:cols w:space="708"/>
          <w:docGrid w:linePitch="360"/>
        </w:sectPr>
      </w:pPr>
    </w:p>
    <w:p w14:paraId="62B4C307" w14:textId="77777777" w:rsidR="003C3723" w:rsidRDefault="000F372E" w:rsidP="4E608545">
      <w:pPr>
        <w:rPr>
          <w:rFonts w:ascii="Times New Roman" w:hAnsi="Times New Roman"/>
          <w:sz w:val="24"/>
        </w:rPr>
      </w:pPr>
      <w:r w:rsidRPr="000F372E">
        <w:rPr>
          <w:rFonts w:ascii="Times New Roman" w:hAnsi="Times New Roman"/>
          <w:sz w:val="24"/>
        </w:rPr>
        <w:t>Esmatasandi tervishoid on tervishoiusüsteemi oluline osa ning perearstiabi on enamasti inimese esimene kontakt tervishoiusüsteemiga. Perearstiabil on oluline roll terviseprobleemide ennetamisel, varajasel avastamisel, ravimisel ning patsiendi raviteekonna koordineerimisel.</w:t>
      </w:r>
      <w:r w:rsidR="002C5101">
        <w:rPr>
          <w:rFonts w:ascii="Times New Roman" w:hAnsi="Times New Roman"/>
          <w:sz w:val="24"/>
        </w:rPr>
        <w:t xml:space="preserve"> </w:t>
      </w:r>
    </w:p>
    <w:p w14:paraId="755A6EC8" w14:textId="77777777" w:rsidR="003C3723" w:rsidRDefault="003C3723" w:rsidP="4E608545">
      <w:pPr>
        <w:rPr>
          <w:rFonts w:ascii="Times New Roman" w:hAnsi="Times New Roman"/>
          <w:sz w:val="24"/>
        </w:rPr>
      </w:pPr>
    </w:p>
    <w:p w14:paraId="4E6CDFBB" w14:textId="4BAADFD9" w:rsidR="1B4F49BF" w:rsidRPr="000F372E" w:rsidRDefault="74AFBA06" w:rsidP="4E608545">
      <w:pPr>
        <w:rPr>
          <w:rFonts w:ascii="Times New Roman" w:hAnsi="Times New Roman"/>
          <w:sz w:val="24"/>
        </w:rPr>
      </w:pPr>
      <w:r w:rsidRPr="000F372E">
        <w:rPr>
          <w:rFonts w:ascii="Times New Roman" w:hAnsi="Times New Roman"/>
          <w:sz w:val="24"/>
        </w:rPr>
        <w:t xml:space="preserve">Eelnõuga </w:t>
      </w:r>
      <w:r w:rsidR="64703AE4" w:rsidRPr="000F372E">
        <w:rPr>
          <w:rFonts w:ascii="Times New Roman" w:hAnsi="Times New Roman"/>
          <w:sz w:val="24"/>
        </w:rPr>
        <w:t>ai</w:t>
      </w:r>
      <w:r w:rsidR="6B7EF660" w:rsidRPr="000F372E">
        <w:rPr>
          <w:rFonts w:ascii="Times New Roman" w:hAnsi="Times New Roman"/>
          <w:sz w:val="24"/>
        </w:rPr>
        <w:t xml:space="preserve">datakse kaasa </w:t>
      </w:r>
      <w:r w:rsidRPr="000F372E">
        <w:rPr>
          <w:rFonts w:ascii="Times New Roman" w:hAnsi="Times New Roman"/>
          <w:sz w:val="24"/>
        </w:rPr>
        <w:t>esmatasandi tervishoius tekkinud probleemid</w:t>
      </w:r>
      <w:r w:rsidR="25A99BE4" w:rsidRPr="000F372E">
        <w:rPr>
          <w:rFonts w:ascii="Times New Roman" w:hAnsi="Times New Roman"/>
          <w:sz w:val="24"/>
        </w:rPr>
        <w:t>e lahendustele</w:t>
      </w:r>
      <w:r w:rsidRPr="000F372E">
        <w:rPr>
          <w:rFonts w:ascii="Times New Roman" w:hAnsi="Times New Roman"/>
          <w:sz w:val="24"/>
        </w:rPr>
        <w:t>, mis on seotud perearsti nimistute tasakaalustamata suuruste, perearstide töökoormuse kasvu, asenduste korraldamise ebapiisava toimimise ning regionaalse kättesaadavuse riskidega.</w:t>
      </w:r>
    </w:p>
    <w:p w14:paraId="789CA4DA" w14:textId="2D72AC8F" w:rsidR="1B4F49BF" w:rsidRDefault="1B4F49BF" w:rsidP="1B4F49BF">
      <w:pPr>
        <w:rPr>
          <w:rFonts w:ascii="Times New Roman" w:hAnsi="Times New Roman"/>
          <w:sz w:val="24"/>
        </w:rPr>
      </w:pPr>
    </w:p>
    <w:p w14:paraId="00C4CC58" w14:textId="1247D18C" w:rsidR="4E608545" w:rsidRDefault="008216B4" w:rsidP="4E608545">
      <w:pPr>
        <w:rPr>
          <w:rFonts w:ascii="Times New Roman" w:hAnsi="Times New Roman"/>
          <w:sz w:val="24"/>
        </w:rPr>
      </w:pPr>
      <w:r w:rsidRPr="008216B4">
        <w:rPr>
          <w:rFonts w:ascii="Times New Roman" w:hAnsi="Times New Roman"/>
          <w:sz w:val="24"/>
        </w:rPr>
        <w:t>Viimastel aastatel on perearstiabis suurenenud väljakutsed, mis on seotud perearsti nimistute ebaühtlase suuruse, perearstide kasvava töökoormuse, asenduste korraldamise keerukuse ning piirkondlike erinevustega perearstiabi kättesaadavuses. Mitmes piirkonnas on perearstiabi järjepidevuse tagamine muutunud järjest keerulisemaks ning olemasolev õiguslik raamistik ei võimalda kõigil juhtudel piisavalt paindlikult reageerida.</w:t>
      </w:r>
    </w:p>
    <w:p w14:paraId="202309DE" w14:textId="77777777" w:rsidR="008216B4" w:rsidRPr="00263061" w:rsidRDefault="008216B4" w:rsidP="4E608545">
      <w:pPr>
        <w:rPr>
          <w:rFonts w:ascii="Times New Roman" w:hAnsi="Times New Roman"/>
          <w:sz w:val="24"/>
        </w:rPr>
      </w:pPr>
    </w:p>
    <w:p w14:paraId="21927809" w14:textId="47DBDD0C" w:rsidR="3D102D5F" w:rsidRDefault="0051BD70" w:rsidP="4AB147BC">
      <w:pPr>
        <w:rPr>
          <w:rFonts w:ascii="Times New Roman" w:hAnsi="Times New Roman"/>
          <w:sz w:val="24"/>
        </w:rPr>
      </w:pPr>
      <w:r w:rsidRPr="4AB147BC">
        <w:rPr>
          <w:rFonts w:ascii="Times New Roman" w:hAnsi="Times New Roman"/>
          <w:sz w:val="24"/>
        </w:rPr>
        <w:t>Eelnõu eesmärk on ajakohastada perearstiabi korralduslikku raamistikku ning luua täiendavad võimalused perearstiabi kättesaadavuse ja järjepidevuse tagamiseks. Eelnõuga täpsustatakse nimistute moodustamise ja haldamise põhimõtteid, asendamise korraldamise tingimusi, sealhulgas perearsti kaasatust äriühingu poolt korraldatava asendamise korral, ning luuakse õiguslik alus regionaalsete meetmete rakendamiseks piirkondades, kus perearstiabi kättesaadavus või jätkusuutlikkus on ohustatud.</w:t>
      </w:r>
    </w:p>
    <w:p w14:paraId="610DF80A" w14:textId="77777777" w:rsidR="007D3ED3" w:rsidRDefault="007D3ED3" w:rsidP="4E608545"/>
    <w:p w14:paraId="3D9EB228" w14:textId="1944D5B3" w:rsidR="005C577A" w:rsidRDefault="007D3ED3" w:rsidP="4E608545">
      <w:pPr>
        <w:rPr>
          <w:rFonts w:ascii="Times New Roman" w:hAnsi="Times New Roman"/>
          <w:sz w:val="24"/>
        </w:rPr>
      </w:pPr>
      <w:r w:rsidRPr="00D8601E">
        <w:rPr>
          <w:rFonts w:ascii="Times New Roman" w:hAnsi="Times New Roman"/>
          <w:sz w:val="24"/>
        </w:rPr>
        <w:t>Eelnõuga</w:t>
      </w:r>
      <w:r w:rsidR="002C5101">
        <w:rPr>
          <w:rFonts w:ascii="Times New Roman" w:hAnsi="Times New Roman"/>
          <w:sz w:val="24"/>
        </w:rPr>
        <w:t xml:space="preserve"> nähakse ette järgmised peamised muudatu</w:t>
      </w:r>
      <w:r w:rsidR="00A140F4">
        <w:rPr>
          <w:rFonts w:ascii="Times New Roman" w:hAnsi="Times New Roman"/>
          <w:sz w:val="24"/>
        </w:rPr>
        <w:t>sed:</w:t>
      </w:r>
      <w:r w:rsidRPr="00D8601E">
        <w:rPr>
          <w:rFonts w:ascii="Times New Roman" w:hAnsi="Times New Roman"/>
          <w:sz w:val="24"/>
        </w:rPr>
        <w:t xml:space="preserve"> </w:t>
      </w:r>
    </w:p>
    <w:p w14:paraId="6F9C66DC" w14:textId="77777777" w:rsidR="009B4D51" w:rsidRDefault="009B4D51" w:rsidP="4E608545">
      <w:pPr>
        <w:rPr>
          <w:rFonts w:ascii="Times New Roman" w:hAnsi="Times New Roman"/>
          <w:sz w:val="24"/>
        </w:rPr>
      </w:pPr>
    </w:p>
    <w:p w14:paraId="2BCF54C2" w14:textId="5D74C1B7" w:rsidR="009B4D51" w:rsidRPr="009B4D51" w:rsidRDefault="009B4D51" w:rsidP="009B4D51">
      <w:pPr>
        <w:pStyle w:val="Loendilik"/>
        <w:numPr>
          <w:ilvl w:val="0"/>
          <w:numId w:val="29"/>
        </w:numPr>
        <w:rPr>
          <w:rFonts w:ascii="Times New Roman" w:hAnsi="Times New Roman"/>
          <w:sz w:val="24"/>
        </w:rPr>
      </w:pPr>
      <w:r w:rsidRPr="0063022D">
        <w:rPr>
          <w:rFonts w:ascii="Times New Roman" w:hAnsi="Times New Roman"/>
          <w:sz w:val="24"/>
        </w:rPr>
        <w:t>luuakse volitusnorm riski- ja kriisipiirkondade määramise aluste ning regionaalselt rakendatavate meetmete kehtestamiseks ja laiendatud ülesannetega tervisekeskuse toimimiseks</w:t>
      </w:r>
      <w:r w:rsidR="00083BAA">
        <w:rPr>
          <w:rFonts w:ascii="Times New Roman" w:hAnsi="Times New Roman"/>
          <w:sz w:val="24"/>
        </w:rPr>
        <w:t>;</w:t>
      </w:r>
    </w:p>
    <w:p w14:paraId="71AB0F6D" w14:textId="63386B09" w:rsidR="009D76D5" w:rsidRDefault="1759C72C" w:rsidP="4AB147BC">
      <w:pPr>
        <w:pStyle w:val="Loendilik"/>
        <w:numPr>
          <w:ilvl w:val="0"/>
          <w:numId w:val="29"/>
        </w:numPr>
        <w:rPr>
          <w:rFonts w:ascii="Times New Roman" w:hAnsi="Times New Roman"/>
          <w:sz w:val="24"/>
        </w:rPr>
      </w:pPr>
      <w:r w:rsidRPr="4AB147BC">
        <w:rPr>
          <w:rFonts w:ascii="Times New Roman" w:hAnsi="Times New Roman"/>
          <w:sz w:val="24"/>
        </w:rPr>
        <w:t>antakse perearstile õigus keelduda patsiendi registreerimisest nimistusse, kui samas teeninduspiirkonnas on patsiendil võimalik registreeruda alla 1600 isikuga nimistusse</w:t>
      </w:r>
      <w:r w:rsidR="00083BAA">
        <w:rPr>
          <w:rFonts w:ascii="Times New Roman" w:hAnsi="Times New Roman"/>
          <w:sz w:val="24"/>
        </w:rPr>
        <w:t>;</w:t>
      </w:r>
    </w:p>
    <w:p w14:paraId="74C6BE54" w14:textId="6B2E1E93" w:rsidR="009D76D5" w:rsidRDefault="006C580E" w:rsidP="00331F5E">
      <w:pPr>
        <w:pStyle w:val="Loendilik"/>
        <w:numPr>
          <w:ilvl w:val="0"/>
          <w:numId w:val="29"/>
        </w:numPr>
        <w:rPr>
          <w:rFonts w:ascii="Times New Roman" w:hAnsi="Times New Roman"/>
          <w:sz w:val="24"/>
        </w:rPr>
      </w:pPr>
      <w:r>
        <w:rPr>
          <w:rFonts w:ascii="Times New Roman" w:hAnsi="Times New Roman"/>
          <w:sz w:val="24"/>
        </w:rPr>
        <w:t>täpsustatakse nimistu suurusega arvestamist Tervisekassa poolt isiku nimistusse määramisel</w:t>
      </w:r>
      <w:r w:rsidR="009A6641">
        <w:rPr>
          <w:rFonts w:ascii="Times New Roman" w:hAnsi="Times New Roman"/>
          <w:sz w:val="24"/>
        </w:rPr>
        <w:t>;</w:t>
      </w:r>
    </w:p>
    <w:p w14:paraId="4C1A3237" w14:textId="2D6E1C65" w:rsidR="009D76D5" w:rsidRDefault="007D3ED3" w:rsidP="00331F5E">
      <w:pPr>
        <w:pStyle w:val="Loendilik"/>
        <w:numPr>
          <w:ilvl w:val="0"/>
          <w:numId w:val="29"/>
        </w:numPr>
        <w:rPr>
          <w:rFonts w:ascii="Times New Roman" w:hAnsi="Times New Roman"/>
          <w:sz w:val="24"/>
        </w:rPr>
      </w:pPr>
      <w:r w:rsidRPr="0063022D">
        <w:rPr>
          <w:rFonts w:ascii="Times New Roman" w:hAnsi="Times New Roman"/>
          <w:sz w:val="24"/>
        </w:rPr>
        <w:t>täpsustatakse perearstiabi osutamise korralduslikke nõudeid;</w:t>
      </w:r>
    </w:p>
    <w:p w14:paraId="3B6A6AB6" w14:textId="0221AE5D" w:rsidR="009D76D5" w:rsidRDefault="1F3B1587" w:rsidP="4AB147BC">
      <w:pPr>
        <w:pStyle w:val="Loendilik"/>
        <w:numPr>
          <w:ilvl w:val="0"/>
          <w:numId w:val="29"/>
        </w:numPr>
        <w:rPr>
          <w:rFonts w:ascii="Times New Roman" w:hAnsi="Times New Roman"/>
          <w:sz w:val="24"/>
        </w:rPr>
      </w:pPr>
      <w:r w:rsidRPr="4AB147BC">
        <w:rPr>
          <w:rFonts w:ascii="Times New Roman" w:hAnsi="Times New Roman"/>
          <w:sz w:val="24"/>
        </w:rPr>
        <w:t>täpsustatakse äriühingu poolt korraldatava perearsti asendamise korda, sätestades selgemalt perearsti kvalifikatsiooniga arsti kaasamise nõuded</w:t>
      </w:r>
      <w:r w:rsidR="000B6493" w:rsidRPr="4AB147BC">
        <w:rPr>
          <w:rFonts w:ascii="Times New Roman" w:hAnsi="Times New Roman"/>
          <w:sz w:val="24"/>
        </w:rPr>
        <w:t>;</w:t>
      </w:r>
    </w:p>
    <w:p w14:paraId="1ABFCE54" w14:textId="066F2525" w:rsidR="009D76D5" w:rsidRDefault="000B6493" w:rsidP="00331F5E">
      <w:pPr>
        <w:pStyle w:val="Loendilik"/>
        <w:numPr>
          <w:ilvl w:val="0"/>
          <w:numId w:val="29"/>
        </w:numPr>
        <w:rPr>
          <w:rFonts w:ascii="Times New Roman" w:hAnsi="Times New Roman"/>
          <w:sz w:val="24"/>
        </w:rPr>
      </w:pPr>
      <w:r w:rsidRPr="0063022D">
        <w:rPr>
          <w:rFonts w:ascii="Times New Roman" w:hAnsi="Times New Roman"/>
          <w:sz w:val="24"/>
        </w:rPr>
        <w:t>kehtestatakse tervisekeskuste kohustus korraldada teatud juhtudel nimistute ajutine teenindamine</w:t>
      </w:r>
      <w:r w:rsidR="00083BAA">
        <w:rPr>
          <w:rFonts w:ascii="Times New Roman" w:hAnsi="Times New Roman"/>
          <w:sz w:val="24"/>
        </w:rPr>
        <w:t>.</w:t>
      </w:r>
    </w:p>
    <w:p w14:paraId="1D049DF0" w14:textId="0B34FF96" w:rsidR="4E608545" w:rsidRDefault="4E608545" w:rsidP="009C2635">
      <w:pPr>
        <w:rPr>
          <w:rFonts w:ascii="Times New Roman" w:hAnsi="Times New Roman"/>
          <w:sz w:val="24"/>
        </w:rPr>
      </w:pPr>
    </w:p>
    <w:p w14:paraId="60B5584E" w14:textId="17F5ADD2" w:rsidR="5532AA03" w:rsidRDefault="007C2016" w:rsidP="4E608545">
      <w:pPr>
        <w:rPr>
          <w:rFonts w:ascii="Times New Roman" w:hAnsi="Times New Roman"/>
          <w:sz w:val="24"/>
        </w:rPr>
      </w:pPr>
      <w:r w:rsidRPr="007C2016">
        <w:rPr>
          <w:rFonts w:ascii="Times New Roman" w:hAnsi="Times New Roman"/>
          <w:sz w:val="24"/>
        </w:rPr>
        <w:t>Eelnõu rakendamise tulemusena suureneb mõningal määral tervisekeskuste halduskoormus seoses asenduste korraldamisega</w:t>
      </w:r>
      <w:r w:rsidR="005E3916">
        <w:rPr>
          <w:rFonts w:ascii="Times New Roman" w:hAnsi="Times New Roman"/>
          <w:sz w:val="24"/>
        </w:rPr>
        <w:t xml:space="preserve">, </w:t>
      </w:r>
      <w:r w:rsidR="005E3916" w:rsidRPr="4E608545">
        <w:rPr>
          <w:rFonts w:ascii="Times New Roman" w:hAnsi="Times New Roman"/>
          <w:sz w:val="24"/>
        </w:rPr>
        <w:t>kuid samal ajal väheneb perearstide ja riigiasutuste halduskoormus (andmete esitamine, nimistute haldamine).</w:t>
      </w:r>
      <w:r w:rsidRPr="007C2016">
        <w:rPr>
          <w:rFonts w:ascii="Times New Roman" w:hAnsi="Times New Roman"/>
          <w:sz w:val="24"/>
        </w:rPr>
        <w:t xml:space="preserve"> </w:t>
      </w:r>
      <w:r w:rsidR="005E3916">
        <w:rPr>
          <w:rFonts w:ascii="Times New Roman" w:hAnsi="Times New Roman"/>
          <w:sz w:val="24"/>
        </w:rPr>
        <w:t xml:space="preserve">Luuakse </w:t>
      </w:r>
      <w:r w:rsidRPr="007C2016">
        <w:rPr>
          <w:rFonts w:ascii="Times New Roman" w:hAnsi="Times New Roman"/>
          <w:sz w:val="24"/>
        </w:rPr>
        <w:t>paremad eeldused perearstiabi järjepidevuse tagamiseks ning paindlikumaks reageerimiseks olukordades, kus perearstiabi kättesaadavus või jätkusuutlikkus on ohustatud.</w:t>
      </w:r>
      <w:r w:rsidR="005E3916">
        <w:rPr>
          <w:rFonts w:ascii="Times New Roman" w:hAnsi="Times New Roman"/>
          <w:sz w:val="24"/>
        </w:rPr>
        <w:t xml:space="preserve"> </w:t>
      </w:r>
      <w:r w:rsidR="5532AA03" w:rsidRPr="4E608545">
        <w:rPr>
          <w:rFonts w:ascii="Times New Roman" w:hAnsi="Times New Roman"/>
          <w:sz w:val="24"/>
        </w:rPr>
        <w:t xml:space="preserve">Muudatused toetavad </w:t>
      </w:r>
      <w:r w:rsidR="005E3916">
        <w:rPr>
          <w:rFonts w:ascii="Times New Roman" w:hAnsi="Times New Roman"/>
          <w:sz w:val="24"/>
        </w:rPr>
        <w:t>perearstiabi</w:t>
      </w:r>
      <w:r w:rsidR="5532AA03" w:rsidRPr="4E608545">
        <w:rPr>
          <w:rFonts w:ascii="Times New Roman" w:hAnsi="Times New Roman"/>
          <w:sz w:val="24"/>
        </w:rPr>
        <w:t xml:space="preserve"> süsteemi jätkusuutlikkust.</w:t>
      </w:r>
    </w:p>
    <w:p w14:paraId="313ADCC0" w14:textId="243D449E" w:rsidR="00DF11E1" w:rsidRPr="0006061E" w:rsidRDefault="00DF11E1" w:rsidP="000A1516">
      <w:pPr>
        <w:rPr>
          <w:rFonts w:ascii="Times New Roman" w:hAnsi="Times New Roman"/>
          <w:sz w:val="24"/>
          <w:lang w:eastAsia="et-EE"/>
        </w:rPr>
        <w:sectPr w:rsidR="00DF11E1" w:rsidRPr="0006061E" w:rsidSect="004F5AFB">
          <w:type w:val="continuous"/>
          <w:pgSz w:w="11906" w:h="16838"/>
          <w:pgMar w:top="1134" w:right="1134" w:bottom="1134" w:left="1701" w:header="680" w:footer="680" w:gutter="0"/>
          <w:cols w:space="708"/>
          <w:formProt w:val="0"/>
          <w:docGrid w:linePitch="360"/>
        </w:sectPr>
      </w:pPr>
    </w:p>
    <w:p w14:paraId="40CE4525" w14:textId="77777777" w:rsidR="00CC4DCF" w:rsidRPr="0006061E" w:rsidRDefault="00CC4DCF" w:rsidP="000A1516">
      <w:pPr>
        <w:pStyle w:val="Default"/>
        <w:jc w:val="both"/>
        <w:rPr>
          <w:rFonts w:ascii="Times New Roman" w:hAnsi="Times New Roman" w:cs="Times New Roman"/>
        </w:rPr>
      </w:pPr>
    </w:p>
    <w:p w14:paraId="1FEC9E08" w14:textId="3B94CAB9" w:rsidR="00E53F55" w:rsidRPr="00E43734" w:rsidRDefault="00E91A66">
      <w:pPr>
        <w:pStyle w:val="Loendilik"/>
        <w:numPr>
          <w:ilvl w:val="1"/>
          <w:numId w:val="6"/>
        </w:numPr>
        <w:rPr>
          <w:rFonts w:ascii="Times New Roman" w:hAnsi="Times New Roman"/>
          <w:bCs/>
          <w:sz w:val="24"/>
        </w:rPr>
      </w:pPr>
      <w:r w:rsidRPr="00E43734">
        <w:rPr>
          <w:rFonts w:ascii="Times New Roman" w:hAnsi="Times New Roman"/>
          <w:b/>
          <w:bCs/>
          <w:sz w:val="24"/>
        </w:rPr>
        <w:t xml:space="preserve"> </w:t>
      </w:r>
      <w:r w:rsidR="00D62171" w:rsidRPr="00E43734">
        <w:rPr>
          <w:rFonts w:ascii="Times New Roman" w:hAnsi="Times New Roman"/>
          <w:b/>
          <w:bCs/>
          <w:sz w:val="24"/>
        </w:rPr>
        <w:t xml:space="preserve">Eelnõu </w:t>
      </w:r>
      <w:r w:rsidR="00223B88" w:rsidRPr="00E43734">
        <w:rPr>
          <w:rFonts w:ascii="Times New Roman" w:hAnsi="Times New Roman"/>
          <w:b/>
          <w:bCs/>
          <w:sz w:val="24"/>
        </w:rPr>
        <w:t xml:space="preserve">ettevalmistaja </w:t>
      </w:r>
    </w:p>
    <w:p w14:paraId="200A7068" w14:textId="77777777" w:rsidR="00E43734" w:rsidRPr="00E43734" w:rsidRDefault="00E43734" w:rsidP="00E43734">
      <w:pPr>
        <w:pStyle w:val="Loendilik"/>
        <w:ind w:left="360"/>
        <w:rPr>
          <w:rFonts w:ascii="Times New Roman" w:hAnsi="Times New Roman"/>
          <w:bCs/>
          <w:sz w:val="24"/>
        </w:rPr>
      </w:pPr>
    </w:p>
    <w:p w14:paraId="537755F9" w14:textId="77777777" w:rsidR="00825B77" w:rsidRPr="0006061E" w:rsidRDefault="00825B77" w:rsidP="000A1516">
      <w:pPr>
        <w:rPr>
          <w:rFonts w:ascii="Times New Roman" w:hAnsi="Times New Roman"/>
          <w:bCs/>
          <w:sz w:val="24"/>
        </w:rPr>
        <w:sectPr w:rsidR="00825B77" w:rsidRPr="0006061E" w:rsidSect="004F5AFB">
          <w:type w:val="continuous"/>
          <w:pgSz w:w="11906" w:h="16838"/>
          <w:pgMar w:top="1134" w:right="1134" w:bottom="1134" w:left="1701" w:header="680" w:footer="680" w:gutter="0"/>
          <w:cols w:space="708"/>
          <w:docGrid w:linePitch="360"/>
        </w:sectPr>
      </w:pPr>
    </w:p>
    <w:p w14:paraId="0ABF6A75" w14:textId="20DEF57D" w:rsidR="007D264E" w:rsidRDefault="43A66B16" w:rsidP="5E1B744F">
      <w:pPr>
        <w:rPr>
          <w:rFonts w:ascii="Times New Roman" w:hAnsi="Times New Roman"/>
          <w:sz w:val="24"/>
        </w:rPr>
      </w:pPr>
      <w:r w:rsidRPr="5E1B744F">
        <w:rPr>
          <w:rFonts w:ascii="Times New Roman" w:hAnsi="Times New Roman"/>
          <w:sz w:val="24"/>
        </w:rPr>
        <w:t xml:space="preserve">Eelnõu ja seletuskirja on koostanud Sotsiaalministeeriumi tervishoiuteenuste osakonna esmatasandi tervishoiu ekspert Tiina Unukainen </w:t>
      </w:r>
      <w:r w:rsidRPr="00070FC2">
        <w:rPr>
          <w:rFonts w:ascii="Times New Roman" w:hAnsi="Times New Roman"/>
          <w:sz w:val="24"/>
        </w:rPr>
        <w:t>(</w:t>
      </w:r>
      <w:hyperlink r:id="rId12">
        <w:r w:rsidRPr="00070FC2">
          <w:rPr>
            <w:rStyle w:val="Hperlink"/>
            <w:rFonts w:ascii="Times New Roman" w:hAnsi="Times New Roman"/>
            <w:sz w:val="24"/>
          </w:rPr>
          <w:t>tiina.unukainen@sm.ee</w:t>
        </w:r>
      </w:hyperlink>
      <w:r w:rsidRPr="00070FC2">
        <w:rPr>
          <w:rFonts w:ascii="Times New Roman" w:hAnsi="Times New Roman"/>
          <w:sz w:val="24"/>
        </w:rPr>
        <w:t>)</w:t>
      </w:r>
      <w:r w:rsidRPr="5E1B744F">
        <w:rPr>
          <w:rFonts w:ascii="Times New Roman" w:hAnsi="Times New Roman"/>
          <w:sz w:val="24"/>
        </w:rPr>
        <w:t xml:space="preserve"> </w:t>
      </w:r>
      <w:r w:rsidR="00070FC2">
        <w:rPr>
          <w:rFonts w:ascii="Times New Roman" w:hAnsi="Times New Roman"/>
          <w:sz w:val="24"/>
        </w:rPr>
        <w:t>ja tervishoiuteenuste osakonna esmatasandi nõunik Elina Müürsepp (</w:t>
      </w:r>
      <w:hyperlink r:id="rId13" w:history="1">
        <w:r w:rsidR="00070FC2" w:rsidRPr="007F4C3D">
          <w:rPr>
            <w:rStyle w:val="Hperlink"/>
            <w:rFonts w:ascii="Times New Roman" w:hAnsi="Times New Roman"/>
            <w:sz w:val="24"/>
          </w:rPr>
          <w:t>elina.muursepp@sm.ee</w:t>
        </w:r>
      </w:hyperlink>
      <w:r w:rsidR="00070FC2">
        <w:rPr>
          <w:rFonts w:ascii="Times New Roman" w:hAnsi="Times New Roman"/>
          <w:sz w:val="24"/>
        </w:rPr>
        <w:t xml:space="preserve">). </w:t>
      </w:r>
      <w:r w:rsidR="007655F2" w:rsidRPr="007655F2">
        <w:rPr>
          <w:rFonts w:ascii="Times New Roman" w:hAnsi="Times New Roman"/>
          <w:sz w:val="24"/>
        </w:rPr>
        <w:t>Eelnõu juriidilise ekspertiisi on teinud Sotsiaalministeeriumi õigusosakonna</w:t>
      </w:r>
      <w:r w:rsidR="007655F2">
        <w:rPr>
          <w:rFonts w:ascii="Times New Roman" w:hAnsi="Times New Roman"/>
          <w:sz w:val="24"/>
        </w:rPr>
        <w:t xml:space="preserve"> </w:t>
      </w:r>
      <w:r w:rsidR="00EE7399">
        <w:rPr>
          <w:rFonts w:ascii="Times New Roman" w:hAnsi="Times New Roman"/>
          <w:sz w:val="24"/>
        </w:rPr>
        <w:t>õigusnõunik Piret Eelmets (</w:t>
      </w:r>
      <w:hyperlink r:id="rId14" w:history="1">
        <w:r w:rsidR="0052115D" w:rsidRPr="00E45D65">
          <w:rPr>
            <w:rStyle w:val="Hperlink"/>
            <w:rFonts w:ascii="Times New Roman" w:hAnsi="Times New Roman"/>
            <w:sz w:val="24"/>
          </w:rPr>
          <w:t>piret.eelmets@sm.ee</w:t>
        </w:r>
      </w:hyperlink>
      <w:r w:rsidR="00EE7399">
        <w:rPr>
          <w:rFonts w:ascii="Times New Roman" w:hAnsi="Times New Roman"/>
          <w:sz w:val="24"/>
        </w:rPr>
        <w:t>)</w:t>
      </w:r>
      <w:r w:rsidR="0052115D">
        <w:rPr>
          <w:rFonts w:ascii="Times New Roman" w:hAnsi="Times New Roman"/>
          <w:sz w:val="24"/>
        </w:rPr>
        <w:t>. Mõjuanalüüsi on koostanud Sotsiaalministeeriumi</w:t>
      </w:r>
      <w:r w:rsidR="0092265C">
        <w:rPr>
          <w:rFonts w:ascii="Times New Roman" w:hAnsi="Times New Roman"/>
          <w:sz w:val="24"/>
        </w:rPr>
        <w:t xml:space="preserve"> analüüsiosakonna juhtivanalüütik Kadri </w:t>
      </w:r>
      <w:proofErr w:type="spellStart"/>
      <w:r w:rsidR="0092265C">
        <w:rPr>
          <w:rFonts w:ascii="Times New Roman" w:hAnsi="Times New Roman"/>
          <w:sz w:val="24"/>
        </w:rPr>
        <w:t>Keller</w:t>
      </w:r>
      <w:proofErr w:type="spellEnd"/>
      <w:r w:rsidR="0092265C">
        <w:rPr>
          <w:rFonts w:ascii="Times New Roman" w:hAnsi="Times New Roman"/>
          <w:sz w:val="24"/>
        </w:rPr>
        <w:t xml:space="preserve"> (</w:t>
      </w:r>
      <w:hyperlink r:id="rId15" w:history="1">
        <w:r w:rsidR="0092265C" w:rsidRPr="00E45D65">
          <w:rPr>
            <w:rStyle w:val="Hperlink"/>
            <w:rFonts w:ascii="Times New Roman" w:hAnsi="Times New Roman"/>
            <w:sz w:val="24"/>
          </w:rPr>
          <w:t>kadri.keller@sm.ee</w:t>
        </w:r>
      </w:hyperlink>
      <w:r w:rsidR="0092265C">
        <w:rPr>
          <w:rFonts w:ascii="Times New Roman" w:hAnsi="Times New Roman"/>
          <w:sz w:val="24"/>
        </w:rPr>
        <w:t xml:space="preserve">). </w:t>
      </w:r>
    </w:p>
    <w:p w14:paraId="0C38819F" w14:textId="77777777" w:rsidR="007D264E" w:rsidRDefault="007D264E" w:rsidP="5E1B744F">
      <w:pPr>
        <w:rPr>
          <w:rFonts w:ascii="Times New Roman" w:hAnsi="Times New Roman"/>
          <w:sz w:val="24"/>
        </w:rPr>
      </w:pPr>
    </w:p>
    <w:p w14:paraId="53BB27D1" w14:textId="77777777" w:rsidR="009B034A" w:rsidRDefault="007D264E" w:rsidP="5E1B744F">
      <w:pPr>
        <w:rPr>
          <w:rFonts w:ascii="Times New Roman" w:hAnsi="Times New Roman"/>
          <w:sz w:val="24"/>
        </w:rPr>
      </w:pPr>
      <w:r w:rsidRPr="007D264E">
        <w:rPr>
          <w:rFonts w:ascii="Times New Roman" w:hAnsi="Times New Roman"/>
          <w:sz w:val="24"/>
        </w:rPr>
        <w:t>Eelnõu  </w:t>
      </w:r>
      <w:proofErr w:type="spellStart"/>
      <w:r w:rsidRPr="007D264E">
        <w:rPr>
          <w:rFonts w:ascii="Times New Roman" w:hAnsi="Times New Roman"/>
          <w:sz w:val="24"/>
        </w:rPr>
        <w:t>keeletoimetatakse</w:t>
      </w:r>
      <w:proofErr w:type="spellEnd"/>
      <w:r w:rsidRPr="007D264E">
        <w:rPr>
          <w:rFonts w:ascii="Times New Roman" w:hAnsi="Times New Roman"/>
          <w:sz w:val="24"/>
        </w:rPr>
        <w:t> pärast esimest kooskõlastusringi.</w:t>
      </w:r>
      <w:r w:rsidR="0052115D">
        <w:rPr>
          <w:rFonts w:ascii="Times New Roman" w:hAnsi="Times New Roman"/>
          <w:sz w:val="24"/>
        </w:rPr>
        <w:t xml:space="preserve"> </w:t>
      </w:r>
      <w:r w:rsidR="06D39EE8" w:rsidRPr="5E1B744F">
        <w:rPr>
          <w:rFonts w:ascii="Times New Roman" w:hAnsi="Times New Roman"/>
          <w:sz w:val="24"/>
        </w:rPr>
        <w:t xml:space="preserve"> </w:t>
      </w:r>
    </w:p>
    <w:p w14:paraId="0A0F9D7E" w14:textId="77777777" w:rsidR="003A2CA4" w:rsidRDefault="003A2CA4" w:rsidP="5E1B744F">
      <w:pPr>
        <w:rPr>
          <w:rFonts w:ascii="Times New Roman" w:hAnsi="Times New Roman"/>
          <w:sz w:val="24"/>
        </w:rPr>
      </w:pPr>
    </w:p>
    <w:p w14:paraId="036FB009" w14:textId="0F4D0968" w:rsidR="003A2CA4" w:rsidRDefault="00651A76" w:rsidP="05EA343C">
      <w:pPr>
        <w:rPr>
          <w:rFonts w:ascii="Times New Roman" w:hAnsi="Times New Roman"/>
          <w:sz w:val="24"/>
          <w:lang w:eastAsia="et-EE"/>
        </w:rPr>
      </w:pPr>
      <w:r w:rsidRPr="05EA343C">
        <w:rPr>
          <w:rFonts w:ascii="Times New Roman" w:hAnsi="Times New Roman"/>
          <w:sz w:val="24"/>
          <w:lang w:eastAsia="et-EE"/>
        </w:rPr>
        <w:t>Eelnõu väljatöötamisele eelnes Sotsiaalministeeriumi koostatud väljatöötamiskavatsus (VTK</w:t>
      </w:r>
      <w:r w:rsidR="6DBDF91D" w:rsidRPr="05EA343C">
        <w:rPr>
          <w:rFonts w:ascii="Times New Roman" w:hAnsi="Times New Roman"/>
          <w:sz w:val="24"/>
          <w:lang w:eastAsia="et-EE"/>
        </w:rPr>
        <w:t>)</w:t>
      </w:r>
      <w:r w:rsidRPr="05EA343C">
        <w:rPr>
          <w:rFonts w:ascii="Times New Roman" w:hAnsi="Times New Roman"/>
          <w:sz w:val="24"/>
          <w:lang w:eastAsia="et-EE"/>
        </w:rPr>
        <w:t>, mis saadeti arvamuse avaldamiseks seotud organisatsioonidele ja huvirühmadele ning millele esitas tagasiside</w:t>
      </w:r>
      <w:r w:rsidR="005E3916" w:rsidRPr="05EA343C">
        <w:rPr>
          <w:rFonts w:ascii="Times New Roman" w:hAnsi="Times New Roman"/>
          <w:sz w:val="24"/>
          <w:lang w:eastAsia="et-EE"/>
        </w:rPr>
        <w:t>t</w:t>
      </w:r>
      <w:r w:rsidRPr="05EA343C">
        <w:rPr>
          <w:rFonts w:ascii="Times New Roman" w:hAnsi="Times New Roman"/>
          <w:sz w:val="24"/>
          <w:lang w:eastAsia="et-EE"/>
        </w:rPr>
        <w:t xml:space="preserve"> 11 organisatsiooni ja kaks perearsti.</w:t>
      </w:r>
    </w:p>
    <w:p w14:paraId="3AF62E44" w14:textId="77777777" w:rsidR="004E30C6" w:rsidRDefault="004E30C6" w:rsidP="003A2CA4">
      <w:pPr>
        <w:rPr>
          <w:rFonts w:ascii="Times New Roman" w:hAnsi="Times New Roman"/>
          <w:sz w:val="24"/>
          <w:lang w:eastAsia="et-EE"/>
        </w:rPr>
      </w:pPr>
    </w:p>
    <w:p w14:paraId="6EC0EFEE" w14:textId="76A52C01" w:rsidR="003A2CA4" w:rsidRDefault="003A2CA4" w:rsidP="05EA343C">
      <w:pPr>
        <w:rPr>
          <w:rFonts w:ascii="Times New Roman" w:hAnsi="Times New Roman"/>
          <w:sz w:val="24"/>
          <w:lang w:eastAsia="et-EE"/>
        </w:rPr>
      </w:pPr>
      <w:r w:rsidRPr="05EA343C">
        <w:rPr>
          <w:rFonts w:ascii="Times New Roman" w:hAnsi="Times New Roman"/>
          <w:sz w:val="24"/>
          <w:lang w:eastAsia="et-EE"/>
        </w:rPr>
        <w:t xml:space="preserve">VTK hõlmas rohkem teemasid, kui need, mis antud eelnõus kajastatakse.  Mitmed teemad, mis VTK-s kajastust leidsid, vajavad pikemaid arutelusid ning analüüse, mistõttu </w:t>
      </w:r>
      <w:r w:rsidR="005E3916" w:rsidRPr="05EA343C">
        <w:rPr>
          <w:rFonts w:ascii="Times New Roman" w:hAnsi="Times New Roman"/>
          <w:sz w:val="24"/>
          <w:lang w:eastAsia="et-EE"/>
        </w:rPr>
        <w:t xml:space="preserve">on </w:t>
      </w:r>
      <w:r w:rsidRPr="05EA343C">
        <w:rPr>
          <w:rFonts w:ascii="Times New Roman" w:hAnsi="Times New Roman"/>
          <w:sz w:val="24"/>
          <w:lang w:eastAsia="et-EE"/>
        </w:rPr>
        <w:t xml:space="preserve">eelnõus välja toodud need muudatused, mis on enim osapoolte </w:t>
      </w:r>
      <w:r w:rsidR="461AA14A" w:rsidRPr="05EA343C">
        <w:rPr>
          <w:rFonts w:ascii="Times New Roman" w:hAnsi="Times New Roman"/>
          <w:sz w:val="24"/>
          <w:lang w:eastAsia="et-EE"/>
        </w:rPr>
        <w:t>nõusolekut</w:t>
      </w:r>
      <w:r w:rsidRPr="05EA343C">
        <w:rPr>
          <w:rFonts w:ascii="Times New Roman" w:hAnsi="Times New Roman"/>
          <w:sz w:val="24"/>
          <w:lang w:eastAsia="et-EE"/>
        </w:rPr>
        <w:t xml:space="preserve"> arvestavad. Eelnõus käsitlevate teemade kohta on antud VTK tagasiside seletuskirja lisas 1.</w:t>
      </w:r>
    </w:p>
    <w:p w14:paraId="242A0CB9" w14:textId="72FC64C2" w:rsidR="003A2CA4" w:rsidRPr="0006061E" w:rsidRDefault="003A2CA4" w:rsidP="5E1B744F">
      <w:pPr>
        <w:rPr>
          <w:rFonts w:ascii="Times New Roman" w:hAnsi="Times New Roman"/>
          <w:sz w:val="24"/>
        </w:rPr>
        <w:sectPr w:rsidR="003A2CA4" w:rsidRPr="0006061E" w:rsidSect="004F5AFB">
          <w:type w:val="continuous"/>
          <w:pgSz w:w="11906" w:h="16838"/>
          <w:pgMar w:top="1134" w:right="1134" w:bottom="1134" w:left="1701" w:header="680" w:footer="680" w:gutter="0"/>
          <w:cols w:space="708"/>
          <w:formProt w:val="0"/>
          <w:docGrid w:linePitch="360"/>
        </w:sectPr>
      </w:pPr>
    </w:p>
    <w:p w14:paraId="7C36D1D2" w14:textId="77777777" w:rsidR="00E215F1" w:rsidRPr="0006061E" w:rsidRDefault="00E215F1" w:rsidP="000A1516">
      <w:pPr>
        <w:pStyle w:val="Default"/>
        <w:jc w:val="both"/>
        <w:rPr>
          <w:rFonts w:ascii="Times New Roman" w:hAnsi="Times New Roman" w:cs="Times New Roman"/>
        </w:rPr>
      </w:pPr>
    </w:p>
    <w:p w14:paraId="3EA317C2" w14:textId="3DF780EB" w:rsidR="00E215F1" w:rsidRPr="004658ED" w:rsidRDefault="00E91A66" w:rsidP="000A1516">
      <w:pPr>
        <w:pStyle w:val="Loendilik"/>
        <w:numPr>
          <w:ilvl w:val="1"/>
          <w:numId w:val="6"/>
        </w:numPr>
        <w:rPr>
          <w:rFonts w:ascii="Times New Roman" w:hAnsi="Times New Roman"/>
          <w:b/>
          <w:bCs/>
          <w:sz w:val="24"/>
        </w:rPr>
        <w:sectPr w:rsidR="00E215F1" w:rsidRPr="004658ED" w:rsidSect="004F5AFB">
          <w:type w:val="continuous"/>
          <w:pgSz w:w="11906" w:h="16838"/>
          <w:pgMar w:top="1134" w:right="1134" w:bottom="1134" w:left="1701" w:header="680" w:footer="680" w:gutter="0"/>
          <w:cols w:space="708"/>
          <w:docGrid w:linePitch="360"/>
        </w:sectPr>
      </w:pPr>
      <w:r w:rsidRPr="0006061E">
        <w:rPr>
          <w:rFonts w:ascii="Times New Roman" w:hAnsi="Times New Roman"/>
          <w:b/>
          <w:bCs/>
          <w:sz w:val="24"/>
        </w:rPr>
        <w:t xml:space="preserve"> </w:t>
      </w:r>
      <w:r w:rsidR="00D62171" w:rsidRPr="0006061E">
        <w:rPr>
          <w:rFonts w:ascii="Times New Roman" w:hAnsi="Times New Roman"/>
          <w:b/>
          <w:bCs/>
          <w:sz w:val="24"/>
        </w:rPr>
        <w:t>Märkused</w:t>
      </w:r>
    </w:p>
    <w:p w14:paraId="0E0D2DCA" w14:textId="77777777" w:rsidR="00710120" w:rsidRDefault="00710120" w:rsidP="5E1B744F">
      <w:pPr>
        <w:rPr>
          <w:rFonts w:ascii="Times New Roman" w:hAnsi="Times New Roman"/>
          <w:sz w:val="24"/>
        </w:rPr>
      </w:pPr>
    </w:p>
    <w:p w14:paraId="7AEC8E05" w14:textId="0812B498" w:rsidR="004658ED" w:rsidRDefault="004658ED" w:rsidP="004658ED">
      <w:pPr>
        <w:rPr>
          <w:rFonts w:ascii="Times New Roman" w:hAnsi="Times New Roman"/>
          <w:color w:val="000000" w:themeColor="text1"/>
          <w:sz w:val="24"/>
        </w:rPr>
      </w:pPr>
      <w:r w:rsidRPr="5E1B744F">
        <w:rPr>
          <w:rFonts w:ascii="Times New Roman" w:hAnsi="Times New Roman"/>
          <w:color w:val="000000" w:themeColor="text1"/>
          <w:sz w:val="24"/>
        </w:rPr>
        <w:t>Eelnõu on seotud Vabariigi Valitsuse tegevusprogrammiga</w:t>
      </w:r>
      <w:r>
        <w:rPr>
          <w:rStyle w:val="Allmrkuseviide"/>
          <w:rFonts w:ascii="Times New Roman" w:hAnsi="Times New Roman"/>
          <w:color w:val="000000" w:themeColor="text1"/>
          <w:sz w:val="24"/>
        </w:rPr>
        <w:footnoteReference w:id="1"/>
      </w:r>
      <w:r>
        <w:rPr>
          <w:rFonts w:ascii="Times New Roman" w:hAnsi="Times New Roman"/>
          <w:color w:val="000000" w:themeColor="text1"/>
          <w:sz w:val="24"/>
        </w:rPr>
        <w:t>,</w:t>
      </w:r>
      <w:r w:rsidR="007E433C">
        <w:rPr>
          <w:rFonts w:ascii="Times New Roman" w:hAnsi="Times New Roman"/>
          <w:color w:val="000000" w:themeColor="text1"/>
          <w:sz w:val="24"/>
        </w:rPr>
        <w:t xml:space="preserve"> </w:t>
      </w:r>
      <w:r w:rsidR="74AD8849" w:rsidRPr="49D98C6B">
        <w:rPr>
          <w:rFonts w:ascii="Times New Roman" w:hAnsi="Times New Roman"/>
          <w:sz w:val="24"/>
        </w:rPr>
        <w:t>milles</w:t>
      </w:r>
      <w:r w:rsidR="20DB771D" w:rsidRPr="229BAFE6">
        <w:rPr>
          <w:rFonts w:ascii="Times New Roman" w:hAnsi="Times New Roman"/>
          <w:sz w:val="24"/>
        </w:rPr>
        <w:t xml:space="preserve"> on ette nähtud </w:t>
      </w:r>
      <w:r w:rsidR="005762CC">
        <w:rPr>
          <w:rFonts w:ascii="Times New Roman" w:hAnsi="Times New Roman"/>
          <w:sz w:val="24"/>
        </w:rPr>
        <w:t>perearstiabi süsteemi jätkusuutlikkust toetavad tegevused.</w:t>
      </w:r>
    </w:p>
    <w:p w14:paraId="60113CD7" w14:textId="77777777" w:rsidR="004658ED" w:rsidRDefault="004658ED" w:rsidP="004658ED">
      <w:pPr>
        <w:rPr>
          <w:rFonts w:ascii="Times New Roman" w:hAnsi="Times New Roman"/>
          <w:color w:val="000000" w:themeColor="text1"/>
          <w:sz w:val="24"/>
        </w:rPr>
      </w:pPr>
    </w:p>
    <w:p w14:paraId="1A45AC69" w14:textId="2C30404E" w:rsidR="004658ED" w:rsidRDefault="004658ED" w:rsidP="003311B4">
      <w:pPr>
        <w:rPr>
          <w:rFonts w:ascii="Times New Roman" w:hAnsi="Times New Roman"/>
          <w:color w:val="000000" w:themeColor="text1"/>
          <w:sz w:val="24"/>
        </w:rPr>
      </w:pPr>
      <w:r>
        <w:rPr>
          <w:rFonts w:ascii="Times New Roman" w:hAnsi="Times New Roman"/>
          <w:color w:val="000000" w:themeColor="text1"/>
          <w:sz w:val="24"/>
        </w:rPr>
        <w:t>Eelnõuga muudetakse</w:t>
      </w:r>
      <w:r w:rsidR="003311B4">
        <w:rPr>
          <w:rFonts w:ascii="Times New Roman" w:hAnsi="Times New Roman"/>
          <w:color w:val="000000" w:themeColor="text1"/>
          <w:sz w:val="24"/>
        </w:rPr>
        <w:t xml:space="preserve"> </w:t>
      </w:r>
      <w:r w:rsidR="001160FC">
        <w:rPr>
          <w:rFonts w:ascii="Times New Roman" w:hAnsi="Times New Roman"/>
          <w:color w:val="000000" w:themeColor="text1"/>
          <w:sz w:val="24"/>
        </w:rPr>
        <w:t>t</w:t>
      </w:r>
      <w:r w:rsidR="001160FC" w:rsidRPr="001160FC">
        <w:rPr>
          <w:rFonts w:ascii="Times New Roman" w:hAnsi="Times New Roman"/>
          <w:color w:val="000000" w:themeColor="text1"/>
          <w:sz w:val="24"/>
        </w:rPr>
        <w:t xml:space="preserve">ervishoiuteenuste korraldamise seaduse </w:t>
      </w:r>
      <w:r w:rsidR="001160FC">
        <w:rPr>
          <w:rFonts w:ascii="Times New Roman" w:hAnsi="Times New Roman"/>
          <w:color w:val="000000" w:themeColor="text1"/>
          <w:sz w:val="24"/>
        </w:rPr>
        <w:t>(</w:t>
      </w:r>
      <w:r>
        <w:rPr>
          <w:rFonts w:ascii="Times New Roman" w:hAnsi="Times New Roman"/>
          <w:color w:val="000000" w:themeColor="text1"/>
          <w:sz w:val="24"/>
        </w:rPr>
        <w:t>TTKS</w:t>
      </w:r>
      <w:r w:rsidR="001160FC">
        <w:rPr>
          <w:rFonts w:ascii="Times New Roman" w:hAnsi="Times New Roman"/>
          <w:color w:val="000000" w:themeColor="text1"/>
          <w:sz w:val="24"/>
        </w:rPr>
        <w:t>)</w:t>
      </w:r>
      <w:r>
        <w:rPr>
          <w:rFonts w:ascii="Times New Roman" w:hAnsi="Times New Roman"/>
          <w:color w:val="000000" w:themeColor="text1"/>
          <w:sz w:val="24"/>
        </w:rPr>
        <w:t xml:space="preserve"> redaktsiooni avaldamismärkega</w:t>
      </w:r>
      <w:r w:rsidR="0012193E">
        <w:rPr>
          <w:rFonts w:ascii="Times New Roman" w:hAnsi="Times New Roman"/>
          <w:color w:val="000000" w:themeColor="text1"/>
          <w:sz w:val="24"/>
        </w:rPr>
        <w:t xml:space="preserve"> </w:t>
      </w:r>
      <w:r w:rsidR="003811BB" w:rsidRPr="003811BB">
        <w:rPr>
          <w:rFonts w:ascii="Times New Roman" w:hAnsi="Times New Roman"/>
          <w:color w:val="000000" w:themeColor="text1"/>
          <w:sz w:val="24"/>
        </w:rPr>
        <w:t>RT I, 03.06.2026, 1</w:t>
      </w:r>
      <w:r w:rsidR="00A21BDC">
        <w:rPr>
          <w:rFonts w:ascii="Times New Roman" w:hAnsi="Times New Roman"/>
          <w:color w:val="000000" w:themeColor="text1"/>
          <w:sz w:val="24"/>
        </w:rPr>
        <w:t>33</w:t>
      </w:r>
      <w:r w:rsidR="009127B7">
        <w:rPr>
          <w:rFonts w:ascii="Times New Roman" w:hAnsi="Times New Roman"/>
          <w:color w:val="000000" w:themeColor="text1"/>
          <w:sz w:val="24"/>
        </w:rPr>
        <w:t>.</w:t>
      </w:r>
    </w:p>
    <w:p w14:paraId="7DF3F775" w14:textId="77777777" w:rsidR="004658ED" w:rsidRPr="002F6D7C" w:rsidRDefault="004658ED" w:rsidP="004658ED">
      <w:pPr>
        <w:pStyle w:val="Loendilik"/>
        <w:rPr>
          <w:rFonts w:ascii="Times New Roman" w:hAnsi="Times New Roman"/>
          <w:color w:val="000000" w:themeColor="text1"/>
          <w:sz w:val="24"/>
        </w:rPr>
      </w:pPr>
    </w:p>
    <w:p w14:paraId="13693001" w14:textId="7A954AC3" w:rsidR="004658ED" w:rsidRDefault="008653C1" w:rsidP="004658ED">
      <w:pPr>
        <w:rPr>
          <w:rFonts w:ascii="Times New Roman" w:hAnsi="Times New Roman"/>
          <w:color w:val="000000" w:themeColor="text1"/>
          <w:sz w:val="24"/>
        </w:rPr>
      </w:pPr>
      <w:r>
        <w:rPr>
          <w:rFonts w:ascii="Times New Roman" w:hAnsi="Times New Roman"/>
          <w:color w:val="000000" w:themeColor="text1"/>
          <w:sz w:val="24"/>
        </w:rPr>
        <w:t>E</w:t>
      </w:r>
      <w:r w:rsidR="004658ED">
        <w:rPr>
          <w:rFonts w:ascii="Times New Roman" w:hAnsi="Times New Roman"/>
          <w:color w:val="000000" w:themeColor="text1"/>
          <w:sz w:val="24"/>
        </w:rPr>
        <w:t>elnõu lähtub arengukavas „Esmatasandi tervishoiu arengukava 2035“</w:t>
      </w:r>
      <w:r w:rsidR="00014445">
        <w:rPr>
          <w:rStyle w:val="Allmrkuseviide"/>
          <w:rFonts w:ascii="Times New Roman" w:hAnsi="Times New Roman"/>
          <w:color w:val="000000" w:themeColor="text1"/>
          <w:sz w:val="24"/>
        </w:rPr>
        <w:footnoteReference w:id="2"/>
      </w:r>
      <w:r w:rsidR="004658ED">
        <w:rPr>
          <w:rFonts w:ascii="Times New Roman" w:hAnsi="Times New Roman"/>
          <w:color w:val="000000" w:themeColor="text1"/>
          <w:sz w:val="24"/>
        </w:rPr>
        <w:t xml:space="preserve"> </w:t>
      </w:r>
      <w:r w:rsidR="00E82619">
        <w:rPr>
          <w:rFonts w:ascii="Times New Roman" w:hAnsi="Times New Roman"/>
          <w:color w:val="000000" w:themeColor="text1"/>
          <w:sz w:val="24"/>
        </w:rPr>
        <w:t>nimetatud</w:t>
      </w:r>
      <w:r w:rsidR="004658ED">
        <w:rPr>
          <w:rFonts w:ascii="Times New Roman" w:hAnsi="Times New Roman"/>
          <w:color w:val="000000" w:themeColor="text1"/>
          <w:sz w:val="24"/>
        </w:rPr>
        <w:t xml:space="preserve"> eesmärkidest. </w:t>
      </w:r>
    </w:p>
    <w:p w14:paraId="45634A70" w14:textId="77777777" w:rsidR="004658ED" w:rsidRDefault="004658ED" w:rsidP="004658ED">
      <w:pPr>
        <w:rPr>
          <w:rFonts w:ascii="Times New Roman" w:hAnsi="Times New Roman"/>
          <w:color w:val="000000" w:themeColor="text1"/>
          <w:sz w:val="24"/>
        </w:rPr>
      </w:pPr>
    </w:p>
    <w:p w14:paraId="0D2B8DBF" w14:textId="77777777" w:rsidR="004658ED" w:rsidRDefault="004658ED" w:rsidP="004658ED">
      <w:pPr>
        <w:rPr>
          <w:rFonts w:ascii="Times New Roman" w:hAnsi="Times New Roman"/>
          <w:color w:val="000000" w:themeColor="text1"/>
          <w:sz w:val="24"/>
        </w:rPr>
      </w:pPr>
      <w:r w:rsidRPr="004658ED">
        <w:rPr>
          <w:rFonts w:ascii="Times New Roman" w:hAnsi="Times New Roman"/>
          <w:color w:val="000000" w:themeColor="text1"/>
          <w:sz w:val="24"/>
        </w:rPr>
        <w:t>Eelnõu ei ole seotud teiste menetluses olevate eelnõudega ega otseselt ka Euroopa Liidu õiguse rakendamisega.</w:t>
      </w:r>
    </w:p>
    <w:p w14:paraId="7EB6985B" w14:textId="77777777" w:rsidR="004658ED" w:rsidRDefault="004658ED" w:rsidP="004658ED">
      <w:pPr>
        <w:rPr>
          <w:rFonts w:ascii="Times New Roman" w:hAnsi="Times New Roman"/>
          <w:color w:val="000000" w:themeColor="text1"/>
          <w:sz w:val="24"/>
        </w:rPr>
      </w:pPr>
    </w:p>
    <w:p w14:paraId="63565AF6" w14:textId="3CA20138" w:rsidR="00225E24" w:rsidRDefault="00225E24" w:rsidP="004658ED">
      <w:pPr>
        <w:rPr>
          <w:rFonts w:ascii="Times New Roman" w:hAnsi="Times New Roman"/>
          <w:color w:val="000000" w:themeColor="text1"/>
          <w:sz w:val="24"/>
        </w:rPr>
      </w:pPr>
      <w:r w:rsidRPr="00225E24">
        <w:rPr>
          <w:rFonts w:ascii="Times New Roman" w:hAnsi="Times New Roman"/>
          <w:color w:val="000000" w:themeColor="text1"/>
          <w:sz w:val="24"/>
        </w:rPr>
        <w:t>Eelnõu vastuvõtmiseks piisab Riigikogu lihthäälteenamusest</w:t>
      </w:r>
      <w:r w:rsidR="00AF1643">
        <w:rPr>
          <w:rFonts w:ascii="Times New Roman" w:hAnsi="Times New Roman"/>
          <w:color w:val="000000" w:themeColor="text1"/>
          <w:sz w:val="24"/>
        </w:rPr>
        <w:t>.</w:t>
      </w:r>
    </w:p>
    <w:p w14:paraId="19DC3E7D" w14:textId="77777777" w:rsidR="004658ED" w:rsidRPr="0006061E" w:rsidDel="005B749E" w:rsidRDefault="004658ED" w:rsidP="004658ED">
      <w:pPr>
        <w:rPr>
          <w:rFonts w:ascii="Times New Roman" w:hAnsi="Times New Roman"/>
          <w:sz w:val="24"/>
          <w:lang w:eastAsia="et-EE"/>
        </w:rPr>
      </w:pPr>
    </w:p>
    <w:sdt>
      <w:sdtPr>
        <w:rPr>
          <w:rFonts w:ascii="Times New Roman" w:hAnsi="Times New Roman"/>
          <w:sz w:val="24"/>
        </w:rPr>
        <w:id w:val="-863429566"/>
        <w15:repeatingSection/>
      </w:sdtPr>
      <w:sdtEndPr/>
      <w:sdtContent>
        <w:sdt>
          <w:sdtPr>
            <w:rPr>
              <w:rFonts w:ascii="Times New Roman" w:hAnsi="Times New Roman"/>
              <w:sz w:val="24"/>
            </w:rPr>
            <w:id w:val="-217593215"/>
            <w:placeholder>
              <w:docPart w:val="DefaultPlaceholder_-1854013435"/>
            </w:placeholder>
            <w15:repeatingSectionItem/>
          </w:sdtPr>
          <w:sdtEndPr/>
          <w:sdtContent>
            <w:p w14:paraId="28F1DC41" w14:textId="23B1E503" w:rsidR="004B3C10" w:rsidRPr="0006061E" w:rsidRDefault="00113BC9" w:rsidP="712ED8BC">
              <w:pPr>
                <w:tabs>
                  <w:tab w:val="left" w:pos="426"/>
                </w:tabs>
                <w:rPr>
                  <w:rFonts w:ascii="Times New Roman" w:hAnsi="Times New Roman"/>
                  <w:sz w:val="24"/>
                </w:rPr>
              </w:pPr>
              <w:sdt>
                <w:sdtPr>
                  <w:rPr>
                    <w:rFonts w:ascii="Times New Roman" w:hAnsi="Times New Roman"/>
                    <w:sz w:val="24"/>
                  </w:rPr>
                  <w:id w:val="-55942314"/>
                  <w:placeholder>
                    <w:docPart w:val="4B773B003E4F42A7BAF7B354CB39DCA2"/>
                  </w:placeholder>
                  <w15:color w:val="999999"/>
                  <w:dropDownList>
                    <w:listItem w:displayText="Vali seos isikuandmete töötlemisega." w:value="Vali seos isikuandmete töötlemisega."/>
                    <w:listItem w:displayText="Eelnõu on seotud isikuandmete töötlemisega isikuandmete kaitse üldmääruse tähenduses ning selle kohta on koostatud täpsem mõjuanalüüs käesoleva eelnõu seletuskirja 6.1. punktis." w:value="Eelnõu on seotud isikuandmete töötlemisega isikuandmete kaitse üldmääruse tähenduses ning selle kohta on koostatud täpsem mõjuanalüüs käesoleva eelnõu seletuskirja 6.1. punktis."/>
                    <w:listItem w:displayText="Eelnõu ei too kaasa olulist mõju isikuandmete töötlemisel." w:value="Eelnõu ei too kaasa olulist mõju isikuandmete töötlemisel."/>
                    <w:listItem w:displayText="Eelnõu ei ole seotud isikuandmete töötlemisega isikuandmete kaitse üldmääruse tähenduses." w:value="Eelnõu ei ole seotud isikuandmete töötlemisega isikuandmete kaitse üldmääruse tähenduses."/>
                  </w:dropDownList>
                </w:sdtPr>
                <w:sdtEndPr/>
                <w:sdtContent>
                  <w:r w:rsidR="00E30E59">
                    <w:rPr>
                      <w:rFonts w:ascii="Times New Roman" w:hAnsi="Times New Roman"/>
                      <w:sz w:val="24"/>
                    </w:rPr>
                    <w:t>Eelnõu ei ole seotud isikuandmete töötlemisega isikuandmete kaitse üldmääruse tähenduses.</w:t>
                  </w:r>
                </w:sdtContent>
              </w:sdt>
            </w:p>
          </w:sdtContent>
        </w:sdt>
      </w:sdtContent>
    </w:sdt>
    <w:p w14:paraId="170963C1" w14:textId="77777777" w:rsidR="004B3C10" w:rsidRDefault="004B3C10" w:rsidP="4C558F9F">
      <w:pPr>
        <w:tabs>
          <w:tab w:val="left" w:pos="426"/>
        </w:tabs>
        <w:rPr>
          <w:rFonts w:ascii="Times New Roman" w:hAnsi="Times New Roman"/>
          <w:sz w:val="24"/>
        </w:rPr>
      </w:pPr>
    </w:p>
    <w:p w14:paraId="503BC2A4" w14:textId="366DD902" w:rsidR="161D9C96" w:rsidRDefault="161D9C96" w:rsidP="4C558F9F">
      <w:pPr>
        <w:tabs>
          <w:tab w:val="left" w:pos="426"/>
        </w:tabs>
        <w:rPr>
          <w:rFonts w:ascii="Times New Roman" w:hAnsi="Times New Roman"/>
          <w:sz w:val="24"/>
        </w:rPr>
      </w:pPr>
      <w:r w:rsidRPr="4C558F9F">
        <w:rPr>
          <w:rFonts w:ascii="Times New Roman" w:hAnsi="Times New Roman"/>
          <w:sz w:val="24"/>
        </w:rPr>
        <w:t>Eelnõu mõjutab halduskoormust. Täpsem kirjeldus halduskoormuse muutustest on esitatud seletuskirja punktis 6.1.</w:t>
      </w:r>
    </w:p>
    <w:p w14:paraId="087CF3E6" w14:textId="4CA85967" w:rsidR="00676D28" w:rsidRDefault="00676D28" w:rsidP="4C558F9F">
      <w:pPr>
        <w:rPr>
          <w:rFonts w:ascii="Times New Roman" w:hAnsi="Times New Roman"/>
          <w:sz w:val="24"/>
        </w:rPr>
      </w:pPr>
    </w:p>
    <w:p w14:paraId="1834FF0C" w14:textId="77777777" w:rsidR="00002D9A" w:rsidRPr="0006061E" w:rsidRDefault="001339A9" w:rsidP="05EA343C">
      <w:pPr>
        <w:pStyle w:val="Loendilik"/>
        <w:numPr>
          <w:ilvl w:val="0"/>
          <w:numId w:val="6"/>
        </w:numPr>
        <w:rPr>
          <w:rFonts w:ascii="Times New Roman" w:hAnsi="Times New Roman"/>
          <w:b/>
          <w:bCs/>
          <w:sz w:val="24"/>
        </w:rPr>
      </w:pPr>
      <w:r w:rsidRPr="05EA343C">
        <w:rPr>
          <w:rFonts w:ascii="Times New Roman" w:hAnsi="Times New Roman"/>
          <w:b/>
          <w:bCs/>
          <w:sz w:val="24"/>
        </w:rPr>
        <w:t>Seaduse eesmärk</w:t>
      </w:r>
    </w:p>
    <w:p w14:paraId="40BB414B" w14:textId="4F55B496" w:rsidR="05EA343C" w:rsidRDefault="05EA343C" w:rsidP="05EA343C">
      <w:pPr>
        <w:pStyle w:val="Loendilik"/>
        <w:ind w:left="360"/>
        <w:rPr>
          <w:rFonts w:ascii="Times New Roman" w:hAnsi="Times New Roman"/>
          <w:b/>
          <w:bCs/>
          <w:sz w:val="24"/>
        </w:rPr>
      </w:pPr>
    </w:p>
    <w:p w14:paraId="7D9C8A33" w14:textId="77777777" w:rsidR="009137FB" w:rsidRPr="0006061E" w:rsidRDefault="009137FB" w:rsidP="000A1516">
      <w:pPr>
        <w:pStyle w:val="Pealkiri1"/>
        <w:spacing w:before="0" w:beforeAutospacing="0" w:after="0" w:afterAutospacing="0" w:line="240" w:lineRule="auto"/>
        <w:rPr>
          <w:rFonts w:ascii="Times New Roman" w:hAnsi="Times New Roman"/>
          <w:b w:val="0"/>
          <w:sz w:val="24"/>
          <w:lang w:eastAsia="et-EE"/>
        </w:rPr>
        <w:sectPr w:rsidR="009137FB" w:rsidRPr="0006061E" w:rsidSect="004F5AFB">
          <w:type w:val="continuous"/>
          <w:pgSz w:w="11906" w:h="16838"/>
          <w:pgMar w:top="1134" w:right="1134" w:bottom="1134" w:left="1701" w:header="680" w:footer="680" w:gutter="0"/>
          <w:cols w:space="708"/>
          <w:docGrid w:linePitch="360"/>
        </w:sectPr>
      </w:pPr>
    </w:p>
    <w:p w14:paraId="1194401A" w14:textId="7CAC3072" w:rsidR="72269847" w:rsidRDefault="00D8029C" w:rsidP="4FA63042">
      <w:pPr>
        <w:rPr>
          <w:rFonts w:ascii="Times New Roman" w:hAnsi="Times New Roman"/>
          <w:sz w:val="24"/>
        </w:rPr>
      </w:pPr>
      <w:r>
        <w:rPr>
          <w:rFonts w:ascii="Times New Roman" w:hAnsi="Times New Roman"/>
          <w:sz w:val="24"/>
        </w:rPr>
        <w:t>Eelnõu</w:t>
      </w:r>
      <w:r w:rsidR="72269847" w:rsidRPr="4FA63042">
        <w:rPr>
          <w:rFonts w:ascii="Times New Roman" w:hAnsi="Times New Roman"/>
          <w:sz w:val="24"/>
        </w:rPr>
        <w:t xml:space="preserve"> eesmärk on tugevdada esmatasandi tervishoiu toimimist, t</w:t>
      </w:r>
      <w:r w:rsidR="3492BF60" w:rsidRPr="4FA63042">
        <w:rPr>
          <w:rFonts w:ascii="Times New Roman" w:hAnsi="Times New Roman"/>
          <w:sz w:val="24"/>
        </w:rPr>
        <w:t>oetades</w:t>
      </w:r>
      <w:r w:rsidR="72269847" w:rsidRPr="4FA63042">
        <w:rPr>
          <w:rFonts w:ascii="Times New Roman" w:hAnsi="Times New Roman"/>
          <w:sz w:val="24"/>
        </w:rPr>
        <w:t>:</w:t>
      </w:r>
    </w:p>
    <w:p w14:paraId="7C7E180A" w14:textId="47473745" w:rsidR="72269847" w:rsidRDefault="72269847" w:rsidP="4E608545">
      <w:pPr>
        <w:numPr>
          <w:ilvl w:val="0"/>
          <w:numId w:val="27"/>
        </w:numPr>
        <w:rPr>
          <w:rFonts w:ascii="Times New Roman" w:hAnsi="Times New Roman"/>
          <w:sz w:val="24"/>
        </w:rPr>
      </w:pPr>
      <w:r w:rsidRPr="4E608545">
        <w:rPr>
          <w:rFonts w:ascii="Times New Roman" w:hAnsi="Times New Roman"/>
          <w:sz w:val="24"/>
        </w:rPr>
        <w:t>perearstiabi kättesaadavus</w:t>
      </w:r>
      <w:r w:rsidR="00722B8F">
        <w:rPr>
          <w:rFonts w:ascii="Times New Roman" w:hAnsi="Times New Roman"/>
          <w:sz w:val="24"/>
        </w:rPr>
        <w:t>t</w:t>
      </w:r>
      <w:r w:rsidRPr="4E608545">
        <w:rPr>
          <w:rFonts w:ascii="Times New Roman" w:hAnsi="Times New Roman"/>
          <w:sz w:val="24"/>
        </w:rPr>
        <w:t xml:space="preserve"> kõikides piirkondades;</w:t>
      </w:r>
    </w:p>
    <w:p w14:paraId="365626A0" w14:textId="77389557" w:rsidR="72269847" w:rsidRDefault="00722B8F" w:rsidP="4E608545">
      <w:pPr>
        <w:numPr>
          <w:ilvl w:val="0"/>
          <w:numId w:val="27"/>
        </w:numPr>
        <w:rPr>
          <w:rFonts w:ascii="Times New Roman" w:hAnsi="Times New Roman"/>
          <w:sz w:val="24"/>
        </w:rPr>
      </w:pPr>
      <w:r>
        <w:rPr>
          <w:rFonts w:ascii="Times New Roman" w:hAnsi="Times New Roman"/>
          <w:sz w:val="24"/>
        </w:rPr>
        <w:t xml:space="preserve">perearstiabi </w:t>
      </w:r>
      <w:r w:rsidR="72269847" w:rsidRPr="4E608545">
        <w:rPr>
          <w:rFonts w:ascii="Times New Roman" w:hAnsi="Times New Roman"/>
          <w:sz w:val="24"/>
        </w:rPr>
        <w:t>teenuse osutamise järjepidevus</w:t>
      </w:r>
      <w:r>
        <w:rPr>
          <w:rFonts w:ascii="Times New Roman" w:hAnsi="Times New Roman"/>
          <w:sz w:val="24"/>
        </w:rPr>
        <w:t>t</w:t>
      </w:r>
      <w:r w:rsidR="72269847" w:rsidRPr="4E608545">
        <w:rPr>
          <w:rFonts w:ascii="Times New Roman" w:hAnsi="Times New Roman"/>
          <w:sz w:val="24"/>
        </w:rPr>
        <w:t xml:space="preserve"> perearsti töö katkemisel;</w:t>
      </w:r>
    </w:p>
    <w:p w14:paraId="62DB6C68" w14:textId="2E470954" w:rsidR="72269847" w:rsidRDefault="72269847" w:rsidP="4E608545">
      <w:pPr>
        <w:numPr>
          <w:ilvl w:val="0"/>
          <w:numId w:val="27"/>
        </w:numPr>
        <w:rPr>
          <w:rFonts w:ascii="Times New Roman" w:hAnsi="Times New Roman"/>
          <w:sz w:val="24"/>
        </w:rPr>
      </w:pPr>
      <w:r w:rsidRPr="4E608545">
        <w:rPr>
          <w:rFonts w:ascii="Times New Roman" w:hAnsi="Times New Roman"/>
          <w:sz w:val="24"/>
        </w:rPr>
        <w:t>perearstide töökoormuse parema</w:t>
      </w:r>
      <w:r w:rsidR="00722B8F">
        <w:rPr>
          <w:rFonts w:ascii="Times New Roman" w:hAnsi="Times New Roman"/>
          <w:sz w:val="24"/>
        </w:rPr>
        <w:t>t</w:t>
      </w:r>
      <w:r w:rsidRPr="4E608545">
        <w:rPr>
          <w:rFonts w:ascii="Times New Roman" w:hAnsi="Times New Roman"/>
          <w:sz w:val="24"/>
        </w:rPr>
        <w:t xml:space="preserve"> tasakaalu;</w:t>
      </w:r>
    </w:p>
    <w:p w14:paraId="749B2F29" w14:textId="00D8C7CB" w:rsidR="72269847" w:rsidRDefault="72269847" w:rsidP="4E608545">
      <w:pPr>
        <w:numPr>
          <w:ilvl w:val="0"/>
          <w:numId w:val="27"/>
        </w:numPr>
        <w:rPr>
          <w:rFonts w:ascii="Times New Roman" w:hAnsi="Times New Roman"/>
          <w:sz w:val="24"/>
        </w:rPr>
      </w:pPr>
      <w:r w:rsidRPr="4E608545">
        <w:rPr>
          <w:rFonts w:ascii="Times New Roman" w:hAnsi="Times New Roman"/>
          <w:sz w:val="24"/>
        </w:rPr>
        <w:t>tervisekeskuste suurema</w:t>
      </w:r>
      <w:r w:rsidR="00722B8F">
        <w:rPr>
          <w:rFonts w:ascii="Times New Roman" w:hAnsi="Times New Roman"/>
          <w:sz w:val="24"/>
        </w:rPr>
        <w:t>t</w:t>
      </w:r>
      <w:r w:rsidRPr="4E608545">
        <w:rPr>
          <w:rFonts w:ascii="Times New Roman" w:hAnsi="Times New Roman"/>
          <w:sz w:val="24"/>
        </w:rPr>
        <w:t xml:space="preserve"> rolli süsteemi toimivuse tagamisel.</w:t>
      </w:r>
    </w:p>
    <w:p w14:paraId="3FB0F324" w14:textId="6D5793C5" w:rsidR="4E608545" w:rsidRDefault="4E608545" w:rsidP="4E608545">
      <w:pPr>
        <w:ind w:left="720"/>
        <w:rPr>
          <w:rFonts w:ascii="Times New Roman" w:hAnsi="Times New Roman"/>
          <w:sz w:val="24"/>
        </w:rPr>
      </w:pPr>
    </w:p>
    <w:p w14:paraId="515E7AFE" w14:textId="285A1694" w:rsidR="72269847" w:rsidRDefault="72269847" w:rsidP="4E608545">
      <w:pPr>
        <w:rPr>
          <w:rFonts w:ascii="Times New Roman" w:hAnsi="Times New Roman"/>
          <w:sz w:val="24"/>
        </w:rPr>
      </w:pPr>
      <w:r w:rsidRPr="4E608545">
        <w:rPr>
          <w:rFonts w:ascii="Times New Roman" w:hAnsi="Times New Roman"/>
          <w:sz w:val="24"/>
        </w:rPr>
        <w:t xml:space="preserve">Kehtiv regulatsioon ei võimalda piisavalt tõhusalt reageerida olukordadele, kus perearst lõpetab tegevuse või nimistu jääb teenindamata. Samuti puuduvad piisavad mehhanismid piirkondade eripärade arvestamiseks ning nimistute tasakaalustamiseks. </w:t>
      </w:r>
      <w:r w:rsidR="47387CF0" w:rsidRPr="4E608545">
        <w:rPr>
          <w:rFonts w:ascii="Times New Roman" w:hAnsi="Times New Roman"/>
          <w:sz w:val="24"/>
        </w:rPr>
        <w:t>Lisaks luuakse</w:t>
      </w:r>
      <w:r w:rsidRPr="4E608545">
        <w:rPr>
          <w:rFonts w:ascii="Times New Roman" w:hAnsi="Times New Roman"/>
          <w:sz w:val="24"/>
        </w:rPr>
        <w:t xml:space="preserve"> selged reeglid </w:t>
      </w:r>
      <w:r w:rsidR="05439B78" w:rsidRPr="4E608545">
        <w:rPr>
          <w:rFonts w:ascii="Times New Roman" w:hAnsi="Times New Roman"/>
          <w:sz w:val="24"/>
        </w:rPr>
        <w:t xml:space="preserve">riski- ja </w:t>
      </w:r>
      <w:r w:rsidRPr="4E608545">
        <w:rPr>
          <w:rFonts w:ascii="Times New Roman" w:hAnsi="Times New Roman"/>
          <w:sz w:val="24"/>
        </w:rPr>
        <w:t>kriisi</w:t>
      </w:r>
      <w:r w:rsidR="617B9F20" w:rsidRPr="4E608545">
        <w:rPr>
          <w:rFonts w:ascii="Times New Roman" w:hAnsi="Times New Roman"/>
          <w:sz w:val="24"/>
        </w:rPr>
        <w:t>piirkondades</w:t>
      </w:r>
      <w:r w:rsidRPr="4E608545">
        <w:rPr>
          <w:rFonts w:ascii="Times New Roman" w:hAnsi="Times New Roman"/>
          <w:sz w:val="24"/>
        </w:rPr>
        <w:t xml:space="preserve"> tegutsemiseks</w:t>
      </w:r>
      <w:r w:rsidR="00C55105">
        <w:rPr>
          <w:rFonts w:ascii="Times New Roman" w:hAnsi="Times New Roman"/>
          <w:sz w:val="24"/>
        </w:rPr>
        <w:t xml:space="preserve"> ning </w:t>
      </w:r>
      <w:r w:rsidR="00851795">
        <w:rPr>
          <w:rFonts w:ascii="Times New Roman" w:hAnsi="Times New Roman"/>
          <w:sz w:val="24"/>
        </w:rPr>
        <w:t>tehakse väikseimaid muudatusi asend</w:t>
      </w:r>
      <w:r w:rsidR="00714687">
        <w:rPr>
          <w:rFonts w:ascii="Times New Roman" w:hAnsi="Times New Roman"/>
          <w:sz w:val="24"/>
        </w:rPr>
        <w:t xml:space="preserve">amiste </w:t>
      </w:r>
      <w:r w:rsidR="00851795">
        <w:rPr>
          <w:rFonts w:ascii="Times New Roman" w:hAnsi="Times New Roman"/>
          <w:sz w:val="24"/>
        </w:rPr>
        <w:t>korraldami</w:t>
      </w:r>
      <w:r w:rsidR="000E25E3">
        <w:rPr>
          <w:rFonts w:ascii="Times New Roman" w:hAnsi="Times New Roman"/>
          <w:sz w:val="24"/>
        </w:rPr>
        <w:t>s</w:t>
      </w:r>
      <w:r w:rsidR="00714687">
        <w:rPr>
          <w:rFonts w:ascii="Times New Roman" w:hAnsi="Times New Roman"/>
          <w:sz w:val="24"/>
        </w:rPr>
        <w:t>e regulatsioonis.</w:t>
      </w:r>
    </w:p>
    <w:p w14:paraId="0CAA217F" w14:textId="77777777" w:rsidR="003A55EB" w:rsidRPr="0006061E" w:rsidRDefault="003A55EB" w:rsidP="000A1516">
      <w:pPr>
        <w:rPr>
          <w:rFonts w:ascii="Times New Roman" w:hAnsi="Times New Roman"/>
          <w:sz w:val="24"/>
          <w:lang w:eastAsia="et-EE"/>
        </w:rPr>
      </w:pPr>
    </w:p>
    <w:p w14:paraId="697DDF79" w14:textId="77777777" w:rsidR="001339A9" w:rsidRPr="0006061E" w:rsidRDefault="001339A9" w:rsidP="000A1516">
      <w:pPr>
        <w:pStyle w:val="Loendilik"/>
        <w:numPr>
          <w:ilvl w:val="0"/>
          <w:numId w:val="6"/>
        </w:numPr>
        <w:rPr>
          <w:rFonts w:ascii="Times New Roman" w:hAnsi="Times New Roman"/>
          <w:b/>
          <w:sz w:val="24"/>
        </w:rPr>
      </w:pPr>
      <w:r w:rsidRPr="0006061E">
        <w:rPr>
          <w:rFonts w:ascii="Times New Roman" w:hAnsi="Times New Roman"/>
          <w:b/>
          <w:sz w:val="24"/>
        </w:rPr>
        <w:t>Eelnõu sisu ja võrdlev analüüs</w:t>
      </w:r>
    </w:p>
    <w:p w14:paraId="36FF4667" w14:textId="77777777" w:rsidR="00BB45B7" w:rsidRPr="0006061E" w:rsidRDefault="00BB45B7" w:rsidP="000A1516">
      <w:pPr>
        <w:rPr>
          <w:rFonts w:ascii="Times New Roman" w:hAnsi="Times New Roman"/>
          <w:sz w:val="24"/>
        </w:rPr>
        <w:sectPr w:rsidR="00BB45B7" w:rsidRPr="0006061E" w:rsidSect="004F5AFB">
          <w:type w:val="continuous"/>
          <w:pgSz w:w="11906" w:h="16838"/>
          <w:pgMar w:top="1134" w:right="1134" w:bottom="1134" w:left="1701" w:header="680" w:footer="680" w:gutter="0"/>
          <w:cols w:space="708"/>
          <w:docGrid w:linePitch="360"/>
        </w:sectPr>
      </w:pPr>
    </w:p>
    <w:p w14:paraId="24BF4B26" w14:textId="77777777" w:rsidR="0067334F" w:rsidRDefault="0067334F" w:rsidP="000A1516">
      <w:pPr>
        <w:rPr>
          <w:rFonts w:ascii="Times New Roman" w:hAnsi="Times New Roman"/>
          <w:sz w:val="24"/>
        </w:rPr>
      </w:pPr>
      <w:r>
        <w:rPr>
          <w:rFonts w:ascii="Times New Roman" w:hAnsi="Times New Roman"/>
          <w:sz w:val="24"/>
        </w:rPr>
        <w:t>Eelnõu koosneb kahest paragrahvist.</w:t>
      </w:r>
    </w:p>
    <w:p w14:paraId="380FB067" w14:textId="77777777" w:rsidR="0067334F" w:rsidRDefault="0067334F" w:rsidP="000A1516">
      <w:pPr>
        <w:rPr>
          <w:rFonts w:ascii="Times New Roman" w:hAnsi="Times New Roman"/>
          <w:sz w:val="24"/>
        </w:rPr>
      </w:pPr>
    </w:p>
    <w:p w14:paraId="795CB765" w14:textId="0951B013" w:rsidR="003A12FB" w:rsidRDefault="00902715" w:rsidP="000A1516">
      <w:pPr>
        <w:rPr>
          <w:rFonts w:ascii="Times New Roman" w:hAnsi="Times New Roman"/>
          <w:sz w:val="24"/>
        </w:rPr>
      </w:pPr>
      <w:r w:rsidRPr="000A4246">
        <w:rPr>
          <w:rFonts w:ascii="Times New Roman" w:hAnsi="Times New Roman"/>
          <w:b/>
          <w:bCs/>
          <w:sz w:val="24"/>
        </w:rPr>
        <w:t xml:space="preserve">Eelnõu § 1 punktiga 1 </w:t>
      </w:r>
      <w:r w:rsidR="003C3AC0" w:rsidRPr="0031505B">
        <w:rPr>
          <w:rFonts w:ascii="Times New Roman" w:hAnsi="Times New Roman"/>
          <w:sz w:val="24"/>
        </w:rPr>
        <w:t>täienda</w:t>
      </w:r>
      <w:r w:rsidR="00BD5CE1" w:rsidRPr="0031505B">
        <w:rPr>
          <w:rFonts w:ascii="Times New Roman" w:hAnsi="Times New Roman"/>
          <w:sz w:val="24"/>
        </w:rPr>
        <w:t>takse</w:t>
      </w:r>
      <w:r w:rsidR="00BD5CE1" w:rsidRPr="000A4246">
        <w:rPr>
          <w:rFonts w:ascii="Times New Roman" w:hAnsi="Times New Roman"/>
          <w:b/>
          <w:bCs/>
          <w:sz w:val="24"/>
        </w:rPr>
        <w:t xml:space="preserve"> </w:t>
      </w:r>
      <w:r w:rsidR="00875CF4">
        <w:rPr>
          <w:rFonts w:ascii="Times New Roman" w:hAnsi="Times New Roman"/>
          <w:noProof/>
          <w:sz w:val="24"/>
        </w:rPr>
        <w:t>§</w:t>
      </w:r>
      <w:r w:rsidR="00094E3E" w:rsidRPr="000A4246">
        <w:rPr>
          <w:rFonts w:ascii="Times New Roman" w:hAnsi="Times New Roman"/>
          <w:noProof/>
          <w:sz w:val="24"/>
        </w:rPr>
        <w:t xml:space="preserve"> 8 lõikega 3</w:t>
      </w:r>
      <w:r w:rsidR="00094E3E" w:rsidRPr="000A4246">
        <w:rPr>
          <w:rFonts w:ascii="Times New Roman" w:hAnsi="Times New Roman"/>
          <w:sz w:val="24"/>
          <w:vertAlign w:val="superscript"/>
        </w:rPr>
        <w:t>3</w:t>
      </w:r>
      <w:r w:rsidR="00FD611C" w:rsidRPr="000A4246">
        <w:rPr>
          <w:rFonts w:ascii="Times New Roman" w:hAnsi="Times New Roman"/>
          <w:sz w:val="24"/>
        </w:rPr>
        <w:t xml:space="preserve">. </w:t>
      </w:r>
      <w:r w:rsidR="00FD611C" w:rsidRPr="000A4246">
        <w:rPr>
          <w:rFonts w:ascii="Times New Roman" w:hAnsi="Times New Roman"/>
          <w:noProof/>
          <w:sz w:val="24"/>
        </w:rPr>
        <w:t>Seadusesse lisatakse varasemalt hea tahte koostöökokkuleppes</w:t>
      </w:r>
      <w:bookmarkStart w:id="0" w:name="_Ref231736807"/>
      <w:r w:rsidR="00FD611C" w:rsidRPr="000A4246">
        <w:rPr>
          <w:rStyle w:val="Allmrkuseviide"/>
          <w:rFonts w:ascii="Times New Roman" w:hAnsi="Times New Roman"/>
          <w:noProof/>
          <w:sz w:val="24"/>
        </w:rPr>
        <w:footnoteReference w:id="3"/>
      </w:r>
      <w:bookmarkEnd w:id="0"/>
      <w:r w:rsidR="00FD611C" w:rsidRPr="000A4246">
        <w:rPr>
          <w:rFonts w:ascii="Times New Roman" w:hAnsi="Times New Roman"/>
          <w:noProof/>
          <w:sz w:val="24"/>
        </w:rPr>
        <w:t xml:space="preserve"> „Perearstiabi jätkusuutlikkuse tagamine“ </w:t>
      </w:r>
      <w:r w:rsidR="00737A18">
        <w:rPr>
          <w:rFonts w:ascii="Times New Roman" w:hAnsi="Times New Roman"/>
          <w:noProof/>
          <w:sz w:val="24"/>
        </w:rPr>
        <w:t xml:space="preserve">kirjeldatud </w:t>
      </w:r>
      <w:r w:rsidR="00FD611C" w:rsidRPr="000A4246">
        <w:rPr>
          <w:rFonts w:ascii="Times New Roman" w:hAnsi="Times New Roman"/>
          <w:noProof/>
          <w:sz w:val="24"/>
        </w:rPr>
        <w:t xml:space="preserve"> säte</w:t>
      </w:r>
      <w:r w:rsidR="00737A18">
        <w:rPr>
          <w:rFonts w:ascii="Times New Roman" w:hAnsi="Times New Roman"/>
          <w:noProof/>
          <w:sz w:val="24"/>
        </w:rPr>
        <w:t xml:space="preserve"> (IV osa, 1. eesmärk)</w:t>
      </w:r>
      <w:r w:rsidR="00FD611C" w:rsidRPr="000A4246">
        <w:rPr>
          <w:rFonts w:ascii="Times New Roman" w:hAnsi="Times New Roman"/>
          <w:noProof/>
          <w:sz w:val="24"/>
        </w:rPr>
        <w:t xml:space="preserve">, </w:t>
      </w:r>
      <w:r w:rsidR="00D87902" w:rsidRPr="000A4246">
        <w:rPr>
          <w:rFonts w:ascii="Times New Roman" w:hAnsi="Times New Roman"/>
          <w:sz w:val="24"/>
        </w:rPr>
        <w:t xml:space="preserve">mille kohaselt on perearsti nimistu optimaalne suurus kuni 1600 isikut. </w:t>
      </w:r>
      <w:r w:rsidR="00BC6369" w:rsidRPr="000A4246">
        <w:rPr>
          <w:rFonts w:ascii="Times New Roman" w:hAnsi="Times New Roman"/>
          <w:sz w:val="24"/>
        </w:rPr>
        <w:t>Selline nimistu suurus</w:t>
      </w:r>
      <w:r w:rsidR="00E22B18" w:rsidRPr="000A4246">
        <w:rPr>
          <w:rFonts w:ascii="Times New Roman" w:hAnsi="Times New Roman"/>
          <w:sz w:val="24"/>
        </w:rPr>
        <w:t xml:space="preserve"> toetab </w:t>
      </w:r>
      <w:r w:rsidR="00D87902" w:rsidRPr="000A4246">
        <w:rPr>
          <w:rFonts w:ascii="Times New Roman" w:hAnsi="Times New Roman"/>
          <w:sz w:val="24"/>
        </w:rPr>
        <w:t>perearstiabi kvaliteeti, kättesaadavust ning perearsti töökoormuse tasakaalustamist.</w:t>
      </w:r>
      <w:r w:rsidR="007B0FB0" w:rsidRPr="000A4246">
        <w:rPr>
          <w:rFonts w:ascii="Times New Roman" w:hAnsi="Times New Roman"/>
          <w:noProof/>
          <w:sz w:val="24"/>
        </w:rPr>
        <w:t xml:space="preserve"> </w:t>
      </w:r>
      <w:r w:rsidR="00535D7E" w:rsidRPr="000A4246">
        <w:rPr>
          <w:rFonts w:ascii="Times New Roman" w:hAnsi="Times New Roman"/>
          <w:sz w:val="24"/>
        </w:rPr>
        <w:t xml:space="preserve">Muudatusega antakse perearstile õigus keelduda patsiendi registreerimisest nimistusse juhul, kui nimistu suurus ületab 1600 isikut ning samas teeninduspiirkonnas on patsiendil võimalik registreeruda teise perearsti nimistusse, mille suurus ei ületa 1600 isikut. </w:t>
      </w:r>
    </w:p>
    <w:p w14:paraId="65B95EC3" w14:textId="77777777" w:rsidR="003A12FB" w:rsidRDefault="003A12FB" w:rsidP="000A1516">
      <w:pPr>
        <w:rPr>
          <w:rFonts w:ascii="Times New Roman" w:hAnsi="Times New Roman"/>
          <w:sz w:val="24"/>
        </w:rPr>
      </w:pPr>
    </w:p>
    <w:p w14:paraId="48E99D8E" w14:textId="77777777" w:rsidR="003A12FB" w:rsidRDefault="00535D7E" w:rsidP="000A1516">
      <w:pPr>
        <w:rPr>
          <w:rFonts w:ascii="Times New Roman" w:hAnsi="Times New Roman"/>
          <w:noProof/>
          <w:sz w:val="24"/>
        </w:rPr>
      </w:pPr>
      <w:r w:rsidRPr="000A4246">
        <w:rPr>
          <w:rFonts w:ascii="Times New Roman" w:hAnsi="Times New Roman"/>
          <w:sz w:val="24"/>
        </w:rPr>
        <w:t>Muudatuse eesmärk on soodustada patsientide ühtlasemat jaotumist piirkonna nimistute vahel ning vähendada olukordi, kus osa nimistuid on märkimisväärselt üle koormatud, samas kui teistes nimistutes on vabu kohti.</w:t>
      </w:r>
      <w:r w:rsidR="003A12FB">
        <w:rPr>
          <w:rFonts w:ascii="Times New Roman" w:hAnsi="Times New Roman"/>
          <w:noProof/>
          <w:sz w:val="24"/>
        </w:rPr>
        <w:t xml:space="preserve"> </w:t>
      </w:r>
    </w:p>
    <w:p w14:paraId="65310D13" w14:textId="77777777" w:rsidR="003A12FB" w:rsidRDefault="003A12FB" w:rsidP="000A1516">
      <w:pPr>
        <w:rPr>
          <w:rFonts w:ascii="Times New Roman" w:hAnsi="Times New Roman"/>
          <w:noProof/>
          <w:sz w:val="24"/>
        </w:rPr>
      </w:pPr>
    </w:p>
    <w:p w14:paraId="7008E0CE" w14:textId="70F0ACFE" w:rsidR="00984FFA" w:rsidRDefault="00984FFA" w:rsidP="05EA343C">
      <w:pPr>
        <w:rPr>
          <w:rFonts w:ascii="Times New Roman" w:hAnsi="Times New Roman"/>
          <w:sz w:val="24"/>
        </w:rPr>
      </w:pPr>
      <w:r w:rsidRPr="05EA343C">
        <w:rPr>
          <w:rFonts w:ascii="Times New Roman" w:hAnsi="Times New Roman"/>
          <w:sz w:val="24"/>
        </w:rPr>
        <w:t>Muudatuse rakendamise toetamiseks vaadatakse üle perearstide teeninduspiirkonnad ning Tervisekassa avaldab oma veebilehel teeninduspiirkondade lõikes teabe nimistute suuruse kohta. See võimaldab patsientidel saada paremat ülevaadet registreerimisvõimalustest ning toetab teadlike valikute tegemist perearsti nimistu valikul</w:t>
      </w:r>
      <w:r w:rsidR="006D3713" w:rsidRPr="05EA343C">
        <w:rPr>
          <w:rFonts w:ascii="Times New Roman" w:hAnsi="Times New Roman"/>
          <w:sz w:val="24"/>
        </w:rPr>
        <w:t xml:space="preserve">. </w:t>
      </w:r>
      <w:r w:rsidR="007248B0" w:rsidRPr="05EA343C">
        <w:rPr>
          <w:rFonts w:ascii="Times New Roman" w:hAnsi="Times New Roman"/>
          <w:sz w:val="24"/>
        </w:rPr>
        <w:t>Perearstil on keeldumise korral kohustus teavitada patsienti teistest samas teeninduspiirkonnas asuvatest nimistutest, kuhu patsiendil on võimalik registreeruda</w:t>
      </w:r>
      <w:r w:rsidR="003D3964" w:rsidRPr="05EA343C">
        <w:rPr>
          <w:rFonts w:ascii="Times New Roman" w:hAnsi="Times New Roman"/>
          <w:sz w:val="24"/>
        </w:rPr>
        <w:t>, arvestades Tervisekassa kodulehel olevat infot nimistute suuruste ja teeninduspiirkonna kohta.</w:t>
      </w:r>
      <w:r w:rsidR="00C23364" w:rsidRPr="05EA343C">
        <w:rPr>
          <w:rFonts w:ascii="Times New Roman" w:hAnsi="Times New Roman"/>
          <w:sz w:val="24"/>
        </w:rPr>
        <w:t xml:space="preserve"> </w:t>
      </w:r>
      <w:r w:rsidR="005503B8" w:rsidRPr="05EA343C">
        <w:rPr>
          <w:rFonts w:ascii="Times New Roman" w:hAnsi="Times New Roman"/>
          <w:sz w:val="24"/>
        </w:rPr>
        <w:t xml:space="preserve">Kui </w:t>
      </w:r>
      <w:r w:rsidR="00A72748" w:rsidRPr="05EA343C">
        <w:rPr>
          <w:rFonts w:ascii="Times New Roman" w:hAnsi="Times New Roman"/>
          <w:sz w:val="24"/>
        </w:rPr>
        <w:t xml:space="preserve">aga </w:t>
      </w:r>
      <w:r w:rsidR="005503B8" w:rsidRPr="05EA343C">
        <w:rPr>
          <w:rFonts w:ascii="Times New Roman" w:hAnsi="Times New Roman"/>
          <w:sz w:val="24"/>
        </w:rPr>
        <w:t xml:space="preserve">teeninduspiirkonnas ei ole </w:t>
      </w:r>
      <w:r w:rsidR="00C95723" w:rsidRPr="05EA343C">
        <w:rPr>
          <w:rFonts w:ascii="Times New Roman" w:hAnsi="Times New Roman"/>
          <w:sz w:val="24"/>
        </w:rPr>
        <w:t xml:space="preserve">alla 1600 </w:t>
      </w:r>
      <w:r w:rsidR="00A72748" w:rsidRPr="05EA343C">
        <w:rPr>
          <w:rFonts w:ascii="Times New Roman" w:hAnsi="Times New Roman"/>
          <w:sz w:val="24"/>
        </w:rPr>
        <w:t xml:space="preserve">isikuga nimistut, </w:t>
      </w:r>
      <w:r w:rsidR="00446A74">
        <w:rPr>
          <w:rFonts w:ascii="Times New Roman" w:hAnsi="Times New Roman"/>
          <w:sz w:val="24"/>
        </w:rPr>
        <w:t>ei ole perearstil antud sätte alusel võimalik isiku nimistusse võtmisest keelduda.</w:t>
      </w:r>
    </w:p>
    <w:p w14:paraId="683BFF12" w14:textId="49428CC0" w:rsidR="05EA343C" w:rsidRDefault="05EA343C" w:rsidP="05EA343C">
      <w:pPr>
        <w:rPr>
          <w:rFonts w:ascii="Times New Roman" w:hAnsi="Times New Roman"/>
          <w:sz w:val="24"/>
        </w:rPr>
      </w:pPr>
    </w:p>
    <w:p w14:paraId="171D77A5" w14:textId="5C298116" w:rsidR="35C1E113" w:rsidRDefault="35C1E113" w:rsidP="05EA343C">
      <w:pPr>
        <w:rPr>
          <w:rFonts w:ascii="Times New Roman" w:hAnsi="Times New Roman"/>
          <w:sz w:val="24"/>
        </w:rPr>
      </w:pPr>
      <w:r w:rsidRPr="05EA343C">
        <w:rPr>
          <w:rFonts w:ascii="Times New Roman" w:hAnsi="Times New Roman"/>
          <w:noProof/>
          <w:sz w:val="24"/>
        </w:rPr>
        <w:t>Perearstiabi kvaliteedi ja jätkusuutlikkuse tagamiseks on oluline, et iga perearst teenindaks võimalikult jõukohast hulka patsiente. Pikaajaline ülekoormus suurendab perearstide, -õdede läbipõlemise riski, kvaliteedi ja kättesaadavuse probleeme ning võib viia perearsti nimistust loobumiseni või erialalt lahkumiseni. Ülemäärase töökoormuse risk ja piiratud võimalused nimistu suurust reguleerida vähendavad ka perearsti eriala atraktiivsust ning raskendavad uute perearstide süsteemi tulemist. Muudatus aitab kaasa perearstide ja -õdede töökoormuse mõistlikul tasemel hoidmisele, parandab kvaliteetse perearstiabi kättesaadavust ning vähendab perearstisüsteemi jätkusuutlikkust ohustavaid riske.</w:t>
      </w:r>
    </w:p>
    <w:p w14:paraId="14DA8409" w14:textId="77777777" w:rsidR="00240856" w:rsidRPr="000A4246" w:rsidRDefault="00240856" w:rsidP="000A1516">
      <w:pPr>
        <w:rPr>
          <w:rFonts w:ascii="Times New Roman" w:hAnsi="Times New Roman"/>
          <w:noProof/>
          <w:sz w:val="24"/>
        </w:rPr>
      </w:pPr>
    </w:p>
    <w:p w14:paraId="4D40314E" w14:textId="77777777" w:rsidR="00E00EAB" w:rsidRDefault="3F03C8F2" w:rsidP="00E00EAB">
      <w:pPr>
        <w:rPr>
          <w:rFonts w:ascii="Times New Roman" w:hAnsi="Times New Roman"/>
          <w:noProof/>
          <w:sz w:val="24"/>
        </w:rPr>
      </w:pPr>
      <w:r w:rsidRPr="518DBAF5">
        <w:rPr>
          <w:rFonts w:ascii="Times New Roman" w:hAnsi="Times New Roman"/>
          <w:b/>
          <w:bCs/>
          <w:sz w:val="24"/>
        </w:rPr>
        <w:t>E</w:t>
      </w:r>
      <w:r w:rsidR="694DBA99" w:rsidRPr="518DBAF5">
        <w:rPr>
          <w:rFonts w:ascii="Times New Roman" w:hAnsi="Times New Roman"/>
          <w:b/>
          <w:bCs/>
          <w:sz w:val="24"/>
        </w:rPr>
        <w:t xml:space="preserve">elnõu § 1 punktiga </w:t>
      </w:r>
      <w:r w:rsidR="2BE70288" w:rsidRPr="518DBAF5">
        <w:rPr>
          <w:rFonts w:ascii="Times New Roman" w:hAnsi="Times New Roman"/>
          <w:b/>
          <w:bCs/>
          <w:sz w:val="24"/>
        </w:rPr>
        <w:t>2</w:t>
      </w:r>
      <w:r w:rsidR="517196C1" w:rsidRPr="518DBAF5">
        <w:rPr>
          <w:rFonts w:ascii="Times New Roman" w:hAnsi="Times New Roman"/>
          <w:b/>
          <w:bCs/>
          <w:sz w:val="24"/>
        </w:rPr>
        <w:t xml:space="preserve"> </w:t>
      </w:r>
      <w:r w:rsidR="517196C1" w:rsidRPr="518DBAF5">
        <w:rPr>
          <w:rFonts w:ascii="Times New Roman" w:hAnsi="Times New Roman"/>
          <w:sz w:val="24"/>
        </w:rPr>
        <w:t>muudetakse §</w:t>
      </w:r>
      <w:r w:rsidR="7B3E224C" w:rsidRPr="518DBAF5">
        <w:rPr>
          <w:rFonts w:ascii="Times New Roman" w:hAnsi="Times New Roman"/>
          <w:sz w:val="24"/>
        </w:rPr>
        <w:t xml:space="preserve"> </w:t>
      </w:r>
      <w:r w:rsidR="517196C1" w:rsidRPr="518DBAF5">
        <w:rPr>
          <w:rFonts w:ascii="Times New Roman" w:hAnsi="Times New Roman"/>
          <w:noProof/>
          <w:sz w:val="24"/>
        </w:rPr>
        <w:t>8 lõiget 4</w:t>
      </w:r>
      <w:r w:rsidR="517196C1" w:rsidRPr="518DBAF5">
        <w:rPr>
          <w:rFonts w:ascii="Times New Roman" w:hAnsi="Times New Roman"/>
          <w:noProof/>
          <w:sz w:val="24"/>
          <w:vertAlign w:val="superscript"/>
        </w:rPr>
        <w:t>3</w:t>
      </w:r>
      <w:r w:rsidR="517196C1" w:rsidRPr="518DBAF5">
        <w:rPr>
          <w:rFonts w:ascii="Times New Roman" w:hAnsi="Times New Roman"/>
          <w:noProof/>
          <w:sz w:val="24"/>
        </w:rPr>
        <w:t>.</w:t>
      </w:r>
      <w:r w:rsidR="3D968829" w:rsidRPr="518DBAF5">
        <w:rPr>
          <w:rFonts w:ascii="Times New Roman" w:hAnsi="Times New Roman"/>
          <w:noProof/>
          <w:sz w:val="24"/>
        </w:rPr>
        <w:t xml:space="preserve"> </w:t>
      </w:r>
      <w:r w:rsidR="7660C0B8" w:rsidRPr="518DBAF5">
        <w:rPr>
          <w:rFonts w:ascii="Times New Roman" w:hAnsi="Times New Roman"/>
          <w:noProof/>
          <w:sz w:val="24"/>
        </w:rPr>
        <w:t xml:space="preserve">Muudatusega seatakse Tervisekassale kohustus lähtuda nimistusse mitteregistreerunud isiku perearsti nimistusse määramisel nimistu suurusest ning eelistada nimistuid, kus patsientide arv ei ületa 1600 isikut. Muudatuse eesmärk on toetada kvaliteetse ja kättesaadava perearstiabi tagamist. </w:t>
      </w:r>
      <w:r w:rsidR="00E00EAB" w:rsidRPr="518DBAF5">
        <w:rPr>
          <w:rFonts w:ascii="Times New Roman" w:hAnsi="Times New Roman"/>
          <w:noProof/>
          <w:sz w:val="24"/>
        </w:rPr>
        <w:t xml:space="preserve">Muudatus </w:t>
      </w:r>
      <w:r w:rsidR="00E00EAB">
        <w:rPr>
          <w:rFonts w:ascii="Times New Roman" w:hAnsi="Times New Roman"/>
          <w:noProof/>
          <w:sz w:val="24"/>
        </w:rPr>
        <w:t xml:space="preserve">lähtub </w:t>
      </w:r>
      <w:r w:rsidR="00E00EAB" w:rsidRPr="518DBAF5">
        <w:rPr>
          <w:rFonts w:ascii="Times New Roman" w:hAnsi="Times New Roman"/>
          <w:noProof/>
          <w:sz w:val="24"/>
        </w:rPr>
        <w:t>§ 1 punkti</w:t>
      </w:r>
      <w:r w:rsidR="00E00EAB">
        <w:rPr>
          <w:rFonts w:ascii="Times New Roman" w:hAnsi="Times New Roman"/>
          <w:noProof/>
          <w:sz w:val="24"/>
        </w:rPr>
        <w:t>s</w:t>
      </w:r>
      <w:r w:rsidR="00E00EAB" w:rsidRPr="518DBAF5">
        <w:rPr>
          <w:rFonts w:ascii="Times New Roman" w:hAnsi="Times New Roman"/>
          <w:noProof/>
          <w:sz w:val="24"/>
        </w:rPr>
        <w:t xml:space="preserve"> 1 </w:t>
      </w:r>
      <w:r w:rsidR="00E00EAB">
        <w:rPr>
          <w:rFonts w:ascii="Times New Roman" w:hAnsi="Times New Roman"/>
          <w:noProof/>
          <w:sz w:val="24"/>
        </w:rPr>
        <w:t>toodud põhjendustest</w:t>
      </w:r>
      <w:r w:rsidR="00E00EAB" w:rsidRPr="518DBAF5">
        <w:rPr>
          <w:rFonts w:ascii="Times New Roman" w:hAnsi="Times New Roman"/>
          <w:noProof/>
          <w:sz w:val="24"/>
        </w:rPr>
        <w:t xml:space="preserve">. </w:t>
      </w:r>
    </w:p>
    <w:p w14:paraId="350B6DBE" w14:textId="77777777" w:rsidR="00E00EAB" w:rsidRDefault="00E00EAB" w:rsidP="00E00EAB">
      <w:pPr>
        <w:rPr>
          <w:rFonts w:ascii="Times New Roman" w:hAnsi="Times New Roman"/>
          <w:noProof/>
          <w:sz w:val="24"/>
        </w:rPr>
      </w:pPr>
    </w:p>
    <w:p w14:paraId="34B2C8B5" w14:textId="65D1846A" w:rsidR="4A81158E" w:rsidRDefault="16BA7C41" w:rsidP="518DBAF5">
      <w:pPr>
        <w:rPr>
          <w:rFonts w:ascii="Times New Roman" w:hAnsi="Times New Roman"/>
          <w:noProof/>
          <w:sz w:val="24"/>
        </w:rPr>
      </w:pPr>
      <w:r w:rsidRPr="518DBAF5">
        <w:rPr>
          <w:rFonts w:ascii="Times New Roman" w:hAnsi="Times New Roman"/>
          <w:b/>
          <w:bCs/>
          <w:sz w:val="24"/>
        </w:rPr>
        <w:t xml:space="preserve">Eelnõu § 1 punktiga </w:t>
      </w:r>
      <w:r w:rsidR="2BE70288" w:rsidRPr="518DBAF5">
        <w:rPr>
          <w:rFonts w:ascii="Times New Roman" w:hAnsi="Times New Roman"/>
          <w:b/>
          <w:bCs/>
          <w:sz w:val="24"/>
        </w:rPr>
        <w:t>3</w:t>
      </w:r>
      <w:r w:rsidR="27270F21" w:rsidRPr="518DBAF5">
        <w:rPr>
          <w:rFonts w:ascii="Times New Roman" w:hAnsi="Times New Roman"/>
          <w:b/>
          <w:bCs/>
          <w:sz w:val="24"/>
        </w:rPr>
        <w:t xml:space="preserve"> </w:t>
      </w:r>
      <w:r w:rsidR="27270F21" w:rsidRPr="518DBAF5">
        <w:rPr>
          <w:rFonts w:ascii="Times New Roman" w:hAnsi="Times New Roman"/>
          <w:noProof/>
          <w:sz w:val="24"/>
        </w:rPr>
        <w:t>muudetakse §</w:t>
      </w:r>
      <w:r w:rsidR="7B3E224C" w:rsidRPr="518DBAF5">
        <w:rPr>
          <w:rFonts w:ascii="Times New Roman" w:hAnsi="Times New Roman"/>
          <w:noProof/>
          <w:sz w:val="24"/>
        </w:rPr>
        <w:t xml:space="preserve"> </w:t>
      </w:r>
      <w:r w:rsidR="27270F21" w:rsidRPr="518DBAF5">
        <w:rPr>
          <w:rFonts w:ascii="Times New Roman" w:hAnsi="Times New Roman"/>
          <w:noProof/>
          <w:sz w:val="24"/>
        </w:rPr>
        <w:t>8 lõike</w:t>
      </w:r>
      <w:r w:rsidR="6268AD08" w:rsidRPr="518DBAF5">
        <w:rPr>
          <w:rFonts w:ascii="Times New Roman" w:hAnsi="Times New Roman"/>
          <w:noProof/>
          <w:sz w:val="24"/>
        </w:rPr>
        <w:t xml:space="preserve"> 4</w:t>
      </w:r>
      <w:r w:rsidR="6268AD08" w:rsidRPr="518DBAF5">
        <w:rPr>
          <w:rFonts w:ascii="Times New Roman" w:hAnsi="Times New Roman"/>
          <w:noProof/>
          <w:sz w:val="24"/>
          <w:vertAlign w:val="superscript"/>
        </w:rPr>
        <w:t>8</w:t>
      </w:r>
      <w:r w:rsidR="27270F21" w:rsidRPr="518DBAF5">
        <w:rPr>
          <w:rFonts w:ascii="Times New Roman" w:hAnsi="Times New Roman"/>
          <w:noProof/>
          <w:sz w:val="24"/>
        </w:rPr>
        <w:t xml:space="preserve"> punkti </w:t>
      </w:r>
      <w:r w:rsidR="10514DBF" w:rsidRPr="518DBAF5">
        <w:rPr>
          <w:rFonts w:ascii="Times New Roman" w:hAnsi="Times New Roman"/>
          <w:noProof/>
          <w:sz w:val="24"/>
        </w:rPr>
        <w:t>3</w:t>
      </w:r>
      <w:r w:rsidR="6730649F" w:rsidRPr="518DBAF5">
        <w:rPr>
          <w:rFonts w:ascii="Times New Roman" w:hAnsi="Times New Roman"/>
          <w:noProof/>
          <w:sz w:val="24"/>
        </w:rPr>
        <w:t>, kust eemaldatakse nõue</w:t>
      </w:r>
      <w:r w:rsidR="021860B2" w:rsidRPr="518DBAF5">
        <w:rPr>
          <w:rFonts w:ascii="Times New Roman" w:hAnsi="Times New Roman"/>
          <w:noProof/>
          <w:sz w:val="24"/>
        </w:rPr>
        <w:t xml:space="preserve"> Terviseametil avaldada oma veebilehel info pereõe</w:t>
      </w:r>
      <w:r w:rsidR="6730649F" w:rsidRPr="518DBAF5">
        <w:rPr>
          <w:rFonts w:ascii="Times New Roman" w:hAnsi="Times New Roman"/>
          <w:noProof/>
          <w:sz w:val="24"/>
        </w:rPr>
        <w:t xml:space="preserve"> </w:t>
      </w:r>
      <w:r w:rsidR="3C269194" w:rsidRPr="518DBAF5">
        <w:rPr>
          <w:rFonts w:ascii="Times New Roman" w:hAnsi="Times New Roman"/>
          <w:noProof/>
          <w:sz w:val="24"/>
        </w:rPr>
        <w:t xml:space="preserve">iseseisva vastuvõtu aegadest ja kontaktandmetest.  </w:t>
      </w:r>
      <w:r w:rsidR="377C5E42" w:rsidRPr="518DBAF5">
        <w:rPr>
          <w:rFonts w:ascii="Times New Roman" w:hAnsi="Times New Roman"/>
          <w:noProof/>
          <w:sz w:val="24"/>
        </w:rPr>
        <w:t xml:space="preserve"> Arvestades, et pereõde on </w:t>
      </w:r>
      <w:r w:rsidR="4ADF038E" w:rsidRPr="518DBAF5">
        <w:rPr>
          <w:rFonts w:ascii="Times New Roman" w:hAnsi="Times New Roman"/>
          <w:noProof/>
          <w:sz w:val="24"/>
        </w:rPr>
        <w:t xml:space="preserve">tänapäeval iseseisev spetsialist, kes tegutseb oma pädevuse piires ja tervisekeskustes ka </w:t>
      </w:r>
      <w:r w:rsidR="7D4A63A9" w:rsidRPr="518DBAF5">
        <w:rPr>
          <w:rFonts w:ascii="Times New Roman" w:hAnsi="Times New Roman"/>
          <w:noProof/>
          <w:sz w:val="24"/>
        </w:rPr>
        <w:t xml:space="preserve">roteeruvas korras, siis ei ole otstarbekas iga perearstiabi osutaja lõikes </w:t>
      </w:r>
      <w:r w:rsidR="7D4A63A9" w:rsidRPr="518DBAF5">
        <w:rPr>
          <w:rFonts w:ascii="Times New Roman" w:hAnsi="Times New Roman"/>
          <w:noProof/>
          <w:sz w:val="24"/>
        </w:rPr>
        <w:lastRenderedPageBreak/>
        <w:t>esitada infot pereõe iseseisva vastuvõtuaegadest ja kontaktandmetest.</w:t>
      </w:r>
      <w:r w:rsidR="132FB74B" w:rsidRPr="518DBAF5">
        <w:rPr>
          <w:rFonts w:ascii="Times New Roman" w:hAnsi="Times New Roman"/>
          <w:noProof/>
          <w:sz w:val="24"/>
        </w:rPr>
        <w:t xml:space="preserve"> </w:t>
      </w:r>
      <w:r w:rsidR="0059005D">
        <w:rPr>
          <w:rFonts w:ascii="Times New Roman" w:hAnsi="Times New Roman"/>
          <w:noProof/>
          <w:sz w:val="24"/>
        </w:rPr>
        <w:t>Avaldamise nõue</w:t>
      </w:r>
      <w:r w:rsidR="132FB74B" w:rsidRPr="518DBAF5">
        <w:rPr>
          <w:rFonts w:ascii="Times New Roman" w:hAnsi="Times New Roman"/>
          <w:noProof/>
          <w:sz w:val="24"/>
        </w:rPr>
        <w:t xml:space="preserve"> jääb perearsti tavapäras</w:t>
      </w:r>
      <w:r w:rsidR="0059005D">
        <w:rPr>
          <w:rFonts w:ascii="Times New Roman" w:hAnsi="Times New Roman"/>
          <w:noProof/>
          <w:sz w:val="24"/>
        </w:rPr>
        <w:t>te</w:t>
      </w:r>
      <w:r w:rsidR="132FB74B" w:rsidRPr="518DBAF5">
        <w:rPr>
          <w:rFonts w:ascii="Times New Roman" w:hAnsi="Times New Roman"/>
          <w:noProof/>
          <w:sz w:val="24"/>
        </w:rPr>
        <w:t xml:space="preserve"> kontaktvastuvõtua</w:t>
      </w:r>
      <w:r w:rsidR="0059005D">
        <w:rPr>
          <w:rFonts w:ascii="Times New Roman" w:hAnsi="Times New Roman"/>
          <w:noProof/>
          <w:sz w:val="24"/>
        </w:rPr>
        <w:t>egade kohta</w:t>
      </w:r>
      <w:r w:rsidR="132FB74B" w:rsidRPr="518DBAF5">
        <w:rPr>
          <w:rFonts w:ascii="Times New Roman" w:hAnsi="Times New Roman"/>
          <w:noProof/>
          <w:sz w:val="24"/>
        </w:rPr>
        <w:t>.</w:t>
      </w:r>
      <w:r w:rsidR="7D4A63A9" w:rsidRPr="518DBAF5">
        <w:rPr>
          <w:rFonts w:ascii="Times New Roman" w:hAnsi="Times New Roman"/>
          <w:noProof/>
          <w:sz w:val="24"/>
        </w:rPr>
        <w:t xml:space="preserve"> </w:t>
      </w:r>
      <w:r w:rsidR="5343BF83" w:rsidRPr="518DBAF5">
        <w:rPr>
          <w:rFonts w:ascii="Times New Roman" w:hAnsi="Times New Roman"/>
          <w:noProof/>
          <w:sz w:val="24"/>
        </w:rPr>
        <w:t>Igapäevases töös võib ette tulla</w:t>
      </w:r>
      <w:r w:rsidR="61DBA0E7" w:rsidRPr="518DBAF5">
        <w:rPr>
          <w:rFonts w:ascii="Times New Roman" w:hAnsi="Times New Roman"/>
          <w:noProof/>
          <w:sz w:val="24"/>
        </w:rPr>
        <w:t xml:space="preserve"> aga</w:t>
      </w:r>
      <w:r w:rsidR="5343BF83" w:rsidRPr="518DBAF5">
        <w:rPr>
          <w:rFonts w:ascii="Times New Roman" w:hAnsi="Times New Roman"/>
          <w:noProof/>
          <w:sz w:val="24"/>
        </w:rPr>
        <w:t xml:space="preserve"> erakorr</w:t>
      </w:r>
      <w:r w:rsidR="6EECF0D7" w:rsidRPr="518DBAF5">
        <w:rPr>
          <w:rFonts w:ascii="Times New Roman" w:hAnsi="Times New Roman"/>
          <w:noProof/>
          <w:sz w:val="24"/>
        </w:rPr>
        <w:t>alisi</w:t>
      </w:r>
      <w:r w:rsidR="5343BF83" w:rsidRPr="518DBAF5">
        <w:rPr>
          <w:rFonts w:ascii="Times New Roman" w:hAnsi="Times New Roman"/>
          <w:noProof/>
          <w:sz w:val="24"/>
        </w:rPr>
        <w:t xml:space="preserve"> muudatusi</w:t>
      </w:r>
      <w:r w:rsidR="7CE8EF82" w:rsidRPr="518DBAF5">
        <w:rPr>
          <w:rFonts w:ascii="Times New Roman" w:hAnsi="Times New Roman"/>
          <w:noProof/>
          <w:sz w:val="24"/>
        </w:rPr>
        <w:t>,</w:t>
      </w:r>
      <w:r w:rsidR="5343BF83" w:rsidRPr="518DBAF5">
        <w:rPr>
          <w:rFonts w:ascii="Times New Roman" w:hAnsi="Times New Roman"/>
          <w:noProof/>
          <w:sz w:val="24"/>
        </w:rPr>
        <w:t xml:space="preserve"> näiteks </w:t>
      </w:r>
      <w:r w:rsidR="226DBE6B" w:rsidRPr="518DBAF5">
        <w:rPr>
          <w:rFonts w:ascii="Times New Roman" w:hAnsi="Times New Roman"/>
          <w:noProof/>
          <w:sz w:val="24"/>
        </w:rPr>
        <w:t>graafikute muutmine haigestumis</w:t>
      </w:r>
      <w:r w:rsidR="61DBA0E7" w:rsidRPr="518DBAF5">
        <w:rPr>
          <w:rFonts w:ascii="Times New Roman" w:hAnsi="Times New Roman"/>
          <w:noProof/>
          <w:sz w:val="24"/>
        </w:rPr>
        <w:t>t</w:t>
      </w:r>
      <w:r w:rsidR="226DBE6B" w:rsidRPr="518DBAF5">
        <w:rPr>
          <w:rFonts w:ascii="Times New Roman" w:hAnsi="Times New Roman"/>
          <w:noProof/>
          <w:sz w:val="24"/>
        </w:rPr>
        <w:t xml:space="preserve">e ajal, </w:t>
      </w:r>
      <w:r w:rsidR="61DBA0E7" w:rsidRPr="518DBAF5">
        <w:rPr>
          <w:rFonts w:ascii="Times New Roman" w:hAnsi="Times New Roman"/>
          <w:noProof/>
          <w:sz w:val="24"/>
        </w:rPr>
        <w:t>mistõttu</w:t>
      </w:r>
      <w:r w:rsidR="226DBE6B" w:rsidRPr="518DBAF5">
        <w:rPr>
          <w:rFonts w:ascii="Times New Roman" w:hAnsi="Times New Roman"/>
          <w:noProof/>
          <w:sz w:val="24"/>
        </w:rPr>
        <w:t xml:space="preserve"> on pidev info muutmine </w:t>
      </w:r>
      <w:r w:rsidR="54F00ABF" w:rsidRPr="518DBAF5">
        <w:rPr>
          <w:rFonts w:ascii="Times New Roman" w:hAnsi="Times New Roman"/>
          <w:noProof/>
          <w:sz w:val="24"/>
        </w:rPr>
        <w:t>ebamõistlik ressursikasutus</w:t>
      </w:r>
      <w:r w:rsidR="5449D5A1" w:rsidRPr="518DBAF5">
        <w:rPr>
          <w:rFonts w:ascii="Times New Roman" w:hAnsi="Times New Roman"/>
          <w:noProof/>
          <w:sz w:val="24"/>
        </w:rPr>
        <w:t>, sest perearstiabi toimub eelregistreerimsie põhimõttel.</w:t>
      </w:r>
      <w:r w:rsidR="54F00ABF" w:rsidRPr="518DBAF5">
        <w:rPr>
          <w:rFonts w:ascii="Times New Roman" w:hAnsi="Times New Roman"/>
          <w:noProof/>
          <w:sz w:val="24"/>
        </w:rPr>
        <w:t xml:space="preserve"> </w:t>
      </w:r>
      <w:r w:rsidR="1A5A9002" w:rsidRPr="518DBAF5">
        <w:rPr>
          <w:rFonts w:ascii="Times New Roman" w:hAnsi="Times New Roman"/>
          <w:noProof/>
          <w:sz w:val="24"/>
        </w:rPr>
        <w:t xml:space="preserve">Muudatuse eesmärk on tagada patsientidele selge ja ajakohane ülevaade perearsti </w:t>
      </w:r>
      <w:r w:rsidR="7CE8EF82" w:rsidRPr="518DBAF5">
        <w:rPr>
          <w:rFonts w:ascii="Times New Roman" w:hAnsi="Times New Roman"/>
          <w:noProof/>
          <w:sz w:val="24"/>
        </w:rPr>
        <w:t>kontakt</w:t>
      </w:r>
      <w:r w:rsidR="1A5A9002" w:rsidRPr="518DBAF5">
        <w:rPr>
          <w:rFonts w:ascii="Times New Roman" w:hAnsi="Times New Roman"/>
          <w:noProof/>
          <w:sz w:val="24"/>
        </w:rPr>
        <w:t>vastuvõtu tavapärasest korraldusest</w:t>
      </w:r>
      <w:r w:rsidR="61DBA0E7" w:rsidRPr="518DBAF5">
        <w:rPr>
          <w:rFonts w:ascii="Times New Roman" w:hAnsi="Times New Roman"/>
          <w:noProof/>
          <w:sz w:val="24"/>
        </w:rPr>
        <w:t xml:space="preserve"> ning vähendada </w:t>
      </w:r>
      <w:r w:rsidR="44F3160D" w:rsidRPr="518DBAF5">
        <w:rPr>
          <w:rFonts w:ascii="Times New Roman" w:hAnsi="Times New Roman"/>
          <w:noProof/>
          <w:sz w:val="24"/>
        </w:rPr>
        <w:t xml:space="preserve">perearstiabi osutajate halduskoormust </w:t>
      </w:r>
      <w:r w:rsidR="178E1296" w:rsidRPr="518DBAF5">
        <w:rPr>
          <w:rFonts w:ascii="Times New Roman" w:hAnsi="Times New Roman"/>
          <w:noProof/>
          <w:sz w:val="24"/>
        </w:rPr>
        <w:t>pidevast teabe edastamisest muudatuste korral</w:t>
      </w:r>
      <w:r w:rsidR="61DBA0E7" w:rsidRPr="518DBAF5">
        <w:rPr>
          <w:rFonts w:ascii="Times New Roman" w:hAnsi="Times New Roman"/>
          <w:noProof/>
          <w:sz w:val="24"/>
        </w:rPr>
        <w:t>.</w:t>
      </w:r>
      <w:r w:rsidR="1A5A9002" w:rsidRPr="518DBAF5">
        <w:rPr>
          <w:rFonts w:ascii="Times New Roman" w:hAnsi="Times New Roman"/>
          <w:noProof/>
          <w:sz w:val="24"/>
        </w:rPr>
        <w:t xml:space="preserve"> </w:t>
      </w:r>
    </w:p>
    <w:p w14:paraId="525F86F1" w14:textId="11FC268C" w:rsidR="00427116" w:rsidRDefault="00427116" w:rsidP="518DBAF5">
      <w:pPr>
        <w:rPr>
          <w:rFonts w:ascii="Times New Roman" w:hAnsi="Times New Roman"/>
          <w:noProof/>
          <w:sz w:val="24"/>
        </w:rPr>
      </w:pPr>
    </w:p>
    <w:p w14:paraId="15492D9D" w14:textId="46C0CD09" w:rsidR="00427116" w:rsidRDefault="7D35DE1B" w:rsidP="518DBAF5">
      <w:pPr>
        <w:rPr>
          <w:rFonts w:ascii="Times New Roman" w:hAnsi="Times New Roman"/>
          <w:noProof/>
          <w:sz w:val="24"/>
        </w:rPr>
      </w:pPr>
      <w:r w:rsidRPr="518DBAF5">
        <w:rPr>
          <w:rFonts w:ascii="Times New Roman" w:hAnsi="Times New Roman"/>
          <w:b/>
          <w:bCs/>
          <w:sz w:val="24"/>
        </w:rPr>
        <w:t xml:space="preserve">Eelnõu § 1 punktiga 4 </w:t>
      </w:r>
      <w:r w:rsidRPr="518DBAF5">
        <w:rPr>
          <w:rFonts w:ascii="Times New Roman" w:hAnsi="Times New Roman"/>
          <w:sz w:val="24"/>
        </w:rPr>
        <w:t>muudetakse § 8 lõike 4</w:t>
      </w:r>
      <w:r w:rsidRPr="518DBAF5">
        <w:rPr>
          <w:rFonts w:ascii="Times New Roman" w:hAnsi="Times New Roman"/>
          <w:sz w:val="24"/>
          <w:vertAlign w:val="superscript"/>
        </w:rPr>
        <w:t>9</w:t>
      </w:r>
      <w:r w:rsidRPr="518DBAF5">
        <w:rPr>
          <w:rFonts w:ascii="Times New Roman" w:hAnsi="Times New Roman"/>
          <w:sz w:val="24"/>
        </w:rPr>
        <w:t xml:space="preserve"> punkti 2, kust eemaldatakse nõue perearstiabi osutamise tegevusloa omajal esitada Terviseameti iseteenindusportaali kaudu info </w:t>
      </w:r>
      <w:proofErr w:type="spellStart"/>
      <w:r w:rsidRPr="518DBAF5">
        <w:rPr>
          <w:rFonts w:ascii="Times New Roman" w:hAnsi="Times New Roman"/>
          <w:sz w:val="24"/>
        </w:rPr>
        <w:t>pereõe</w:t>
      </w:r>
      <w:proofErr w:type="spellEnd"/>
      <w:r w:rsidRPr="518DBAF5">
        <w:rPr>
          <w:rFonts w:ascii="Times New Roman" w:hAnsi="Times New Roman"/>
          <w:sz w:val="24"/>
        </w:rPr>
        <w:t xml:space="preserve"> iseseisva vastuvõtu aegadest ja kontaktandmetest. M</w:t>
      </w:r>
      <w:r w:rsidRPr="518DBAF5">
        <w:rPr>
          <w:rFonts w:ascii="Times New Roman" w:hAnsi="Times New Roman"/>
          <w:noProof/>
          <w:sz w:val="24"/>
        </w:rPr>
        <w:t xml:space="preserve">uudatuse põhjendused on esitatud § 1 punkti 3  selgitustes. </w:t>
      </w:r>
    </w:p>
    <w:p w14:paraId="46CD0B79" w14:textId="3784191F" w:rsidR="00427116" w:rsidRDefault="00427116" w:rsidP="518DBAF5">
      <w:pPr>
        <w:rPr>
          <w:rFonts w:ascii="Times New Roman" w:hAnsi="Times New Roman"/>
          <w:noProof/>
          <w:sz w:val="24"/>
        </w:rPr>
      </w:pPr>
    </w:p>
    <w:p w14:paraId="7B748C25" w14:textId="77777777" w:rsidR="005A39A7" w:rsidRPr="00275DC1" w:rsidRDefault="178E1296" w:rsidP="079D0E6D">
      <w:pPr>
        <w:rPr>
          <w:rFonts w:ascii="Times New Roman" w:hAnsi="Times New Roman"/>
          <w:sz w:val="24"/>
        </w:rPr>
      </w:pPr>
      <w:r w:rsidRPr="079D0E6D">
        <w:rPr>
          <w:rFonts w:ascii="Times New Roman" w:hAnsi="Times New Roman"/>
          <w:b/>
          <w:bCs/>
          <w:sz w:val="24"/>
        </w:rPr>
        <w:t xml:space="preserve">Eelnõu § 1 punktiga </w:t>
      </w:r>
      <w:r w:rsidR="1BDD9725" w:rsidRPr="079D0E6D">
        <w:rPr>
          <w:rFonts w:ascii="Times New Roman" w:hAnsi="Times New Roman"/>
          <w:b/>
          <w:bCs/>
          <w:sz w:val="24"/>
        </w:rPr>
        <w:t>5</w:t>
      </w:r>
      <w:r w:rsidRPr="079D0E6D">
        <w:rPr>
          <w:rFonts w:ascii="Times New Roman" w:hAnsi="Times New Roman"/>
          <w:b/>
          <w:bCs/>
          <w:sz w:val="24"/>
        </w:rPr>
        <w:t xml:space="preserve"> </w:t>
      </w:r>
      <w:r w:rsidR="005A39A7" w:rsidRPr="079D0E6D">
        <w:rPr>
          <w:rFonts w:ascii="Times New Roman" w:hAnsi="Times New Roman"/>
          <w:noProof/>
          <w:sz w:val="24"/>
        </w:rPr>
        <w:t xml:space="preserve">täiendatakse §-i 8 </w:t>
      </w:r>
      <w:r w:rsidR="005A39A7" w:rsidRPr="079D0E6D">
        <w:rPr>
          <w:rFonts w:ascii="Times New Roman" w:hAnsi="Times New Roman"/>
          <w:sz w:val="24"/>
          <w:lang w:eastAsia="et-EE"/>
          <w14:ligatures w14:val="standardContextual"/>
        </w:rPr>
        <w:t xml:space="preserve">lõikega </w:t>
      </w:r>
      <w:r w:rsidR="005A39A7" w:rsidRPr="079D0E6D">
        <w:rPr>
          <w:rFonts w:ascii="Times New Roman" w:hAnsi="Times New Roman"/>
          <w:sz w:val="24"/>
          <w:lang w:eastAsia="et-EE"/>
        </w:rPr>
        <w:t>6</w:t>
      </w:r>
      <w:r w:rsidR="005A39A7" w:rsidRPr="079D0E6D">
        <w:rPr>
          <w:rFonts w:ascii="Times New Roman" w:hAnsi="Times New Roman"/>
          <w:sz w:val="24"/>
          <w:vertAlign w:val="superscript"/>
          <w:lang w:eastAsia="et-EE"/>
        </w:rPr>
        <w:t>2</w:t>
      </w:r>
      <w:r w:rsidR="005A39A7" w:rsidRPr="079D0E6D">
        <w:rPr>
          <w:rFonts w:ascii="Times New Roman" w:hAnsi="Times New Roman"/>
          <w:noProof/>
          <w:sz w:val="24"/>
        </w:rPr>
        <w:t xml:space="preserve">. Muudatuse eesmärk on tagada, et nimistu teenindamisel asenduse korras perearstiabi osutaja äriühingu kaudu säiliks siiski perearsti kvalifiaktsiooniga isiku vahetu osalus ja tugi. </w:t>
      </w:r>
      <w:r w:rsidR="005A39A7" w:rsidRPr="079D0E6D">
        <w:rPr>
          <w:rFonts w:ascii="Times New Roman" w:hAnsi="Times New Roman"/>
          <w:sz w:val="24"/>
        </w:rPr>
        <w:t>Seetõttu täpsustatakse, et perearstiabi osutav äriühing peab järgima § 8 lõike 6¹ alusel kehtestatud määruses</w:t>
      </w:r>
      <w:r w:rsidR="005A39A7" w:rsidRPr="079D0E6D">
        <w:rPr>
          <w:rStyle w:val="Allmrkuseviide"/>
          <w:rFonts w:ascii="Times New Roman" w:hAnsi="Times New Roman"/>
          <w:sz w:val="24"/>
        </w:rPr>
        <w:footnoteReference w:id="4"/>
      </w:r>
      <w:r w:rsidR="005A39A7" w:rsidRPr="079D0E6D">
        <w:rPr>
          <w:rFonts w:ascii="Times New Roman" w:hAnsi="Times New Roman"/>
          <w:sz w:val="24"/>
        </w:rPr>
        <w:t xml:space="preserve"> sätestatud nõudeid perearsti kontaktvastuvõttude korraldamisele. Muudatuse eesmärk on tagada, et kontaktvastuvõttude korraldus vastaks kehtestatud nõuetele ning et perearst osaleks sisuliselt nimistu patsientidele teenuse osutamisel.</w:t>
      </w:r>
    </w:p>
    <w:p w14:paraId="72708F4C" w14:textId="0B1F069F" w:rsidR="079D0E6D" w:rsidRDefault="079D0E6D" w:rsidP="079D0E6D">
      <w:pPr>
        <w:rPr>
          <w:rFonts w:ascii="Times New Roman" w:hAnsi="Times New Roman"/>
          <w:sz w:val="24"/>
        </w:rPr>
      </w:pPr>
    </w:p>
    <w:p w14:paraId="71FB0EFB" w14:textId="710EC70B" w:rsidR="00887771" w:rsidRDefault="4180C31A" w:rsidP="00887771">
      <w:pPr>
        <w:rPr>
          <w:rFonts w:ascii="Times New Roman" w:hAnsi="Times New Roman"/>
          <w:noProof/>
          <w:sz w:val="24"/>
        </w:rPr>
      </w:pPr>
      <w:r w:rsidRPr="518DBAF5">
        <w:rPr>
          <w:rFonts w:ascii="Times New Roman" w:hAnsi="Times New Roman"/>
          <w:b/>
          <w:bCs/>
          <w:sz w:val="24"/>
        </w:rPr>
        <w:t xml:space="preserve">Eelnõu § 1 punktiga </w:t>
      </w:r>
      <w:r w:rsidR="7AB115F4" w:rsidRPr="518DBAF5">
        <w:rPr>
          <w:rFonts w:ascii="Times New Roman" w:hAnsi="Times New Roman"/>
          <w:b/>
          <w:bCs/>
          <w:sz w:val="24"/>
        </w:rPr>
        <w:t>6</w:t>
      </w:r>
      <w:r w:rsidRPr="518DBAF5">
        <w:rPr>
          <w:rFonts w:ascii="Times New Roman" w:hAnsi="Times New Roman"/>
          <w:b/>
          <w:bCs/>
          <w:sz w:val="24"/>
        </w:rPr>
        <w:t xml:space="preserve"> </w:t>
      </w:r>
      <w:r w:rsidR="00887771" w:rsidRPr="44168C9D">
        <w:rPr>
          <w:rFonts w:ascii="Times New Roman" w:hAnsi="Times New Roman"/>
          <w:sz w:val="24"/>
        </w:rPr>
        <w:t xml:space="preserve">muudetakse § </w:t>
      </w:r>
      <w:r w:rsidR="00887771" w:rsidRPr="44168C9D">
        <w:rPr>
          <w:rFonts w:ascii="Times New Roman" w:hAnsi="Times New Roman"/>
          <w:noProof/>
          <w:sz w:val="24"/>
        </w:rPr>
        <w:t>8</w:t>
      </w:r>
      <w:r w:rsidR="00887771" w:rsidRPr="44168C9D">
        <w:rPr>
          <w:rFonts w:ascii="Times New Roman" w:hAnsi="Times New Roman"/>
          <w:noProof/>
          <w:sz w:val="24"/>
          <w:vertAlign w:val="superscript"/>
        </w:rPr>
        <w:t>1</w:t>
      </w:r>
      <w:r w:rsidR="00887771" w:rsidRPr="44168C9D">
        <w:rPr>
          <w:rFonts w:ascii="Times New Roman" w:hAnsi="Times New Roman"/>
          <w:noProof/>
          <w:sz w:val="24"/>
        </w:rPr>
        <w:t xml:space="preserve"> punkti 7. Muudatusega täiendatakse pikaajalise asendamise</w:t>
      </w:r>
      <w:r w:rsidR="00887771">
        <w:rPr>
          <w:rFonts w:ascii="Times New Roman" w:hAnsi="Times New Roman"/>
          <w:noProof/>
          <w:sz w:val="24"/>
        </w:rPr>
        <w:t xml:space="preserve"> kestu</w:t>
      </w:r>
      <w:r w:rsidR="007349EF">
        <w:rPr>
          <w:rFonts w:ascii="Times New Roman" w:hAnsi="Times New Roman"/>
          <w:noProof/>
          <w:sz w:val="24"/>
        </w:rPr>
        <w:t>st</w:t>
      </w:r>
      <w:r w:rsidR="00887771">
        <w:rPr>
          <w:rFonts w:ascii="Times New Roman" w:hAnsi="Times New Roman"/>
          <w:noProof/>
          <w:sz w:val="24"/>
        </w:rPr>
        <w:t xml:space="preserve"> reguleerivat</w:t>
      </w:r>
      <w:r w:rsidR="00887771" w:rsidRPr="44168C9D">
        <w:rPr>
          <w:rFonts w:ascii="Times New Roman" w:hAnsi="Times New Roman"/>
          <w:noProof/>
          <w:sz w:val="24"/>
        </w:rPr>
        <w:t xml:space="preserve"> sätet</w:t>
      </w:r>
      <w:r w:rsidR="00887771">
        <w:rPr>
          <w:rFonts w:ascii="Times New Roman" w:hAnsi="Times New Roman"/>
          <w:noProof/>
          <w:sz w:val="24"/>
        </w:rPr>
        <w:t xml:space="preserve"> ning nähaks ette</w:t>
      </w:r>
      <w:r w:rsidR="00887771" w:rsidRPr="44168C9D">
        <w:rPr>
          <w:rFonts w:ascii="Times New Roman" w:hAnsi="Times New Roman"/>
          <w:noProof/>
          <w:sz w:val="24"/>
        </w:rPr>
        <w:t xml:space="preserve"> </w:t>
      </w:r>
      <w:r w:rsidR="00887771">
        <w:rPr>
          <w:rFonts w:ascii="Times New Roman" w:hAnsi="Times New Roman"/>
          <w:noProof/>
          <w:sz w:val="24"/>
        </w:rPr>
        <w:t xml:space="preserve">põhimõte, </w:t>
      </w:r>
      <w:r w:rsidR="00887771" w:rsidRPr="44168C9D">
        <w:rPr>
          <w:rFonts w:ascii="Times New Roman" w:hAnsi="Times New Roman"/>
          <w:noProof/>
          <w:sz w:val="24"/>
        </w:rPr>
        <w:t xml:space="preserve">et kui perearst on valitud valitavale ametikohale, siis </w:t>
      </w:r>
      <w:r w:rsidR="00887771">
        <w:rPr>
          <w:rFonts w:ascii="Times New Roman" w:hAnsi="Times New Roman"/>
          <w:noProof/>
          <w:sz w:val="24"/>
        </w:rPr>
        <w:t>võib nimistu pikaajaline asendamine kesta kuni ametiaja või volituste tähtaja lõppemiseni</w:t>
      </w:r>
      <w:r w:rsidR="00887771" w:rsidRPr="44168C9D">
        <w:rPr>
          <w:rFonts w:ascii="Times New Roman" w:hAnsi="Times New Roman"/>
          <w:noProof/>
          <w:sz w:val="24"/>
        </w:rPr>
        <w:t>.</w:t>
      </w:r>
      <w:r w:rsidR="00887771" w:rsidRPr="44168C9D">
        <w:rPr>
          <w:rFonts w:ascii="Times New Roman" w:hAnsi="Times New Roman"/>
          <w:sz w:val="24"/>
        </w:rPr>
        <w:t xml:space="preserve"> </w:t>
      </w:r>
      <w:r w:rsidR="00887771" w:rsidRPr="44168C9D">
        <w:rPr>
          <w:rFonts w:ascii="Times New Roman" w:hAnsi="Times New Roman"/>
          <w:noProof/>
          <w:sz w:val="24"/>
        </w:rPr>
        <w:t xml:space="preserve">Kehtiv regulatsioon võimaldab pikaajalist asendamist kuni ühe aasta jooksul, erialase enesetäiendamisega seotud koolituse korral kuni kahe aasta jooksul ning vanemapuhkuse ajal vanemapuhkuse lõppemiseni. Praktikas võib ette tulla olukordi, kus perearst asub täitma riigi või kohaliku omavalitsuse valitavat või nimetatavat ametikohta ning ei saa seetõttu tööülesannete mahu tõttu pikema aja jooksul perearstina tegutseda. Sellisteks ametikohtadeks võivad olla näiteks Riigikogu liikme, Vabariigi Valitsuse liikme, vallavanema või linnapea amet. </w:t>
      </w:r>
    </w:p>
    <w:p w14:paraId="477AB256" w14:textId="77777777" w:rsidR="00887771" w:rsidRDefault="00887771" w:rsidP="00887771">
      <w:pPr>
        <w:rPr>
          <w:rFonts w:ascii="Times New Roman" w:hAnsi="Times New Roman"/>
          <w:noProof/>
          <w:sz w:val="24"/>
        </w:rPr>
      </w:pPr>
    </w:p>
    <w:p w14:paraId="49A19201" w14:textId="31D1B78B" w:rsidR="00887771" w:rsidRPr="00C41CCE" w:rsidRDefault="00887771" w:rsidP="00887771">
      <w:pPr>
        <w:rPr>
          <w:rFonts w:ascii="Times New Roman" w:hAnsi="Times New Roman"/>
          <w:noProof/>
          <w:sz w:val="24"/>
        </w:rPr>
      </w:pPr>
      <w:r w:rsidRPr="4404A12F">
        <w:rPr>
          <w:rFonts w:ascii="Times New Roman" w:hAnsi="Times New Roman"/>
          <w:noProof/>
          <w:sz w:val="24"/>
        </w:rPr>
        <w:t xml:space="preserve">Muudatuse eesmärk on tagada perearsti nimistu teenindamise järjepidevus ning vältida olukordi, kus perearst peaks </w:t>
      </w:r>
      <w:r>
        <w:rPr>
          <w:rFonts w:ascii="Times New Roman" w:hAnsi="Times New Roman"/>
          <w:noProof/>
          <w:sz w:val="24"/>
        </w:rPr>
        <w:t>valitavate</w:t>
      </w:r>
      <w:r w:rsidRPr="4404A12F">
        <w:rPr>
          <w:rFonts w:ascii="Times New Roman" w:hAnsi="Times New Roman"/>
          <w:noProof/>
          <w:sz w:val="24"/>
        </w:rPr>
        <w:t xml:space="preserve"> ametikohustuste tõttu loobuma nimistust. Kliinilisest praktikast on selgunud, et nimistuga kohanemine võtab </w:t>
      </w:r>
      <w:r>
        <w:rPr>
          <w:rFonts w:ascii="Times New Roman" w:hAnsi="Times New Roman"/>
          <w:noProof/>
          <w:sz w:val="24"/>
        </w:rPr>
        <w:t xml:space="preserve">palju </w:t>
      </w:r>
      <w:r w:rsidRPr="4404A12F">
        <w:rPr>
          <w:rFonts w:ascii="Times New Roman" w:hAnsi="Times New Roman"/>
          <w:noProof/>
          <w:sz w:val="24"/>
        </w:rPr>
        <w:t>aega ja seetõttu pole otstarbekas kujunenud usaldussuhe</w:t>
      </w:r>
      <w:r>
        <w:rPr>
          <w:rFonts w:ascii="Times New Roman" w:hAnsi="Times New Roman"/>
          <w:noProof/>
          <w:sz w:val="24"/>
        </w:rPr>
        <w:t>t katkestada</w:t>
      </w:r>
      <w:r w:rsidRPr="4404A12F">
        <w:rPr>
          <w:rFonts w:ascii="Times New Roman" w:hAnsi="Times New Roman"/>
          <w:noProof/>
          <w:sz w:val="24"/>
        </w:rPr>
        <w:t>.</w:t>
      </w:r>
      <w:r w:rsidRPr="4404A12F">
        <w:rPr>
          <w:rFonts w:eastAsia="Arial" w:cs="Arial"/>
          <w:noProof/>
          <w:szCs w:val="22"/>
        </w:rPr>
        <w:t xml:space="preserve"> </w:t>
      </w:r>
      <w:r w:rsidRPr="00233C73">
        <w:rPr>
          <w:rFonts w:ascii="Times New Roman" w:eastAsia="Arial" w:hAnsi="Times New Roman"/>
          <w:noProof/>
          <w:sz w:val="24"/>
        </w:rPr>
        <w:t>OECD uuringud näitavad, et järjepidev kontakt perearstiga loob lisaväärtust, olles seotud suurema usaldusega tervishoiusüsteemi vastu ning paremate hinnanguliste tervisetulemitega</w:t>
      </w:r>
      <w:r>
        <w:rPr>
          <w:rStyle w:val="Allmrkuseviide"/>
          <w:rFonts w:ascii="Times New Roman" w:eastAsia="Arial" w:hAnsi="Times New Roman"/>
          <w:noProof/>
          <w:sz w:val="24"/>
        </w:rPr>
        <w:footnoteReference w:id="5"/>
      </w:r>
      <w:r>
        <w:rPr>
          <w:rFonts w:ascii="Times New Roman" w:hAnsi="Times New Roman"/>
          <w:noProof/>
          <w:sz w:val="24"/>
        </w:rPr>
        <w:t>.</w:t>
      </w:r>
      <w:r w:rsidRPr="00233C73">
        <w:rPr>
          <w:rFonts w:ascii="Times New Roman" w:hAnsi="Times New Roman"/>
          <w:noProof/>
          <w:sz w:val="24"/>
        </w:rPr>
        <w:t xml:space="preserve"> Samuti loob muudatus suurema õigusselguse</w:t>
      </w:r>
      <w:r>
        <w:rPr>
          <w:rFonts w:ascii="Times New Roman" w:hAnsi="Times New Roman"/>
          <w:noProof/>
          <w:sz w:val="24"/>
        </w:rPr>
        <w:t xml:space="preserve"> ning -kindluse</w:t>
      </w:r>
      <w:r w:rsidRPr="00233C73">
        <w:rPr>
          <w:rFonts w:ascii="Times New Roman" w:hAnsi="Times New Roman"/>
          <w:noProof/>
          <w:sz w:val="24"/>
        </w:rPr>
        <w:t xml:space="preserve"> nii perearstidele, asendajatele kui ka Tervi</w:t>
      </w:r>
      <w:r>
        <w:rPr>
          <w:rFonts w:ascii="Times New Roman" w:hAnsi="Times New Roman"/>
          <w:noProof/>
          <w:sz w:val="24"/>
        </w:rPr>
        <w:t>sekassale ja Terviseametile</w:t>
      </w:r>
      <w:r w:rsidRPr="00233C73">
        <w:rPr>
          <w:rFonts w:ascii="Times New Roman" w:hAnsi="Times New Roman"/>
          <w:noProof/>
          <w:sz w:val="24"/>
        </w:rPr>
        <w:t>, sidudes asendamise kestuse selgelt ametiülesannete täitmise perioodiga.</w:t>
      </w:r>
      <w:r w:rsidRPr="4404A12F">
        <w:rPr>
          <w:rFonts w:ascii="Times New Roman" w:hAnsi="Times New Roman"/>
          <w:noProof/>
          <w:sz w:val="24"/>
        </w:rPr>
        <w:t xml:space="preserve"> </w:t>
      </w:r>
    </w:p>
    <w:p w14:paraId="285EBFDB" w14:textId="7AD3016E" w:rsidR="00662FB1" w:rsidRPr="00C41CCE" w:rsidRDefault="00662FB1" w:rsidP="6B18092E">
      <w:pPr>
        <w:rPr>
          <w:rFonts w:ascii="Times New Roman" w:hAnsi="Times New Roman"/>
          <w:b/>
          <w:bCs/>
          <w:noProof/>
          <w:sz w:val="24"/>
        </w:rPr>
      </w:pPr>
    </w:p>
    <w:p w14:paraId="60418BA0" w14:textId="6C786D41" w:rsidR="00CC6F3F" w:rsidRDefault="6C6789DD" w:rsidP="518DBAF5">
      <w:pPr>
        <w:rPr>
          <w:rFonts w:ascii="Times New Roman" w:hAnsi="Times New Roman"/>
          <w:noProof/>
          <w:sz w:val="24"/>
        </w:rPr>
      </w:pPr>
      <w:r w:rsidRPr="518DBAF5">
        <w:rPr>
          <w:rFonts w:ascii="Times New Roman" w:hAnsi="Times New Roman"/>
          <w:b/>
          <w:bCs/>
          <w:sz w:val="24"/>
        </w:rPr>
        <w:t xml:space="preserve">Eelnõu § 1 punktiga </w:t>
      </w:r>
      <w:r w:rsidR="698F6D63" w:rsidRPr="518DBAF5">
        <w:rPr>
          <w:rFonts w:ascii="Times New Roman" w:hAnsi="Times New Roman"/>
          <w:b/>
          <w:bCs/>
          <w:sz w:val="24"/>
        </w:rPr>
        <w:t>7</w:t>
      </w:r>
      <w:r w:rsidRPr="518DBAF5">
        <w:rPr>
          <w:rFonts w:ascii="Times New Roman" w:hAnsi="Times New Roman"/>
          <w:b/>
          <w:bCs/>
          <w:sz w:val="24"/>
        </w:rPr>
        <w:t xml:space="preserve"> </w:t>
      </w:r>
      <w:r w:rsidR="504125B0" w:rsidRPr="518DBAF5">
        <w:rPr>
          <w:rFonts w:ascii="Times New Roman" w:hAnsi="Times New Roman"/>
          <w:sz w:val="24"/>
        </w:rPr>
        <w:t>täiendatakse</w:t>
      </w:r>
      <w:r w:rsidRPr="518DBAF5">
        <w:rPr>
          <w:rFonts w:ascii="Times New Roman" w:hAnsi="Times New Roman"/>
          <w:sz w:val="24"/>
        </w:rPr>
        <w:t xml:space="preserve"> </w:t>
      </w:r>
      <w:r w:rsidR="504125B0" w:rsidRPr="518DBAF5">
        <w:rPr>
          <w:rFonts w:ascii="Times New Roman" w:hAnsi="Times New Roman"/>
          <w:sz w:val="24"/>
        </w:rPr>
        <w:t>§</w:t>
      </w:r>
      <w:r w:rsidR="0E058A86" w:rsidRPr="518DBAF5">
        <w:rPr>
          <w:rFonts w:ascii="Times New Roman" w:hAnsi="Times New Roman"/>
          <w:sz w:val="24"/>
        </w:rPr>
        <w:t>-i</w:t>
      </w:r>
      <w:r w:rsidR="504125B0" w:rsidRPr="518DBAF5">
        <w:rPr>
          <w:rFonts w:ascii="Times New Roman" w:hAnsi="Times New Roman"/>
          <w:sz w:val="24"/>
        </w:rPr>
        <w:t xml:space="preserve"> </w:t>
      </w:r>
      <w:r w:rsidR="504125B0" w:rsidRPr="518DBAF5">
        <w:rPr>
          <w:rFonts w:ascii="Times New Roman" w:hAnsi="Times New Roman"/>
          <w:noProof/>
          <w:sz w:val="24"/>
        </w:rPr>
        <w:t xml:space="preserve">11 </w:t>
      </w:r>
      <w:r w:rsidR="00D03314">
        <w:rPr>
          <w:rFonts w:ascii="Times New Roman" w:hAnsi="Times New Roman"/>
          <w:noProof/>
          <w:sz w:val="24"/>
        </w:rPr>
        <w:t>lõikega</w:t>
      </w:r>
      <w:r w:rsidR="504125B0" w:rsidRPr="518DBAF5">
        <w:rPr>
          <w:rFonts w:ascii="Times New Roman" w:hAnsi="Times New Roman"/>
          <w:noProof/>
          <w:sz w:val="24"/>
        </w:rPr>
        <w:t xml:space="preserve"> </w:t>
      </w:r>
      <w:r w:rsidR="1E8C9343" w:rsidRPr="518DBAF5">
        <w:rPr>
          <w:rFonts w:ascii="Times New Roman" w:hAnsi="Times New Roman"/>
          <w:noProof/>
          <w:sz w:val="24"/>
        </w:rPr>
        <w:t>1</w:t>
      </w:r>
      <w:r w:rsidR="1E8C9343" w:rsidRPr="518DBAF5">
        <w:rPr>
          <w:rFonts w:ascii="Times New Roman" w:hAnsi="Times New Roman"/>
          <w:noProof/>
          <w:sz w:val="24"/>
          <w:vertAlign w:val="superscript"/>
        </w:rPr>
        <w:t>2</w:t>
      </w:r>
      <w:r w:rsidR="64B97D5A" w:rsidRPr="518DBAF5">
        <w:rPr>
          <w:rFonts w:ascii="Times New Roman" w:hAnsi="Times New Roman"/>
          <w:noProof/>
          <w:sz w:val="24"/>
        </w:rPr>
        <w:t>, millega</w:t>
      </w:r>
      <w:r w:rsidR="05AB9D12" w:rsidRPr="518DBAF5">
        <w:rPr>
          <w:rFonts w:ascii="Times New Roman" w:hAnsi="Times New Roman"/>
          <w:noProof/>
          <w:sz w:val="24"/>
        </w:rPr>
        <w:t xml:space="preserve"> </w:t>
      </w:r>
      <w:r w:rsidR="73302292" w:rsidRPr="518DBAF5">
        <w:rPr>
          <w:rFonts w:ascii="Times New Roman" w:hAnsi="Times New Roman"/>
          <w:noProof/>
          <w:sz w:val="24"/>
        </w:rPr>
        <w:t>kehtesta</w:t>
      </w:r>
      <w:r w:rsidR="64B97D5A" w:rsidRPr="518DBAF5">
        <w:rPr>
          <w:rFonts w:ascii="Times New Roman" w:hAnsi="Times New Roman"/>
          <w:noProof/>
          <w:sz w:val="24"/>
        </w:rPr>
        <w:t>takse</w:t>
      </w:r>
      <w:r w:rsidR="73302292" w:rsidRPr="518DBAF5">
        <w:rPr>
          <w:rFonts w:ascii="Times New Roman" w:hAnsi="Times New Roman"/>
          <w:noProof/>
          <w:sz w:val="24"/>
        </w:rPr>
        <w:t xml:space="preserve"> riski- ja kriisipiirkondade määramise alused</w:t>
      </w:r>
      <w:r w:rsidR="6FBE2E2B" w:rsidRPr="518DBAF5">
        <w:rPr>
          <w:rFonts w:ascii="Times New Roman" w:hAnsi="Times New Roman"/>
          <w:noProof/>
          <w:sz w:val="24"/>
        </w:rPr>
        <w:t xml:space="preserve">, </w:t>
      </w:r>
      <w:r w:rsidR="2ED88226" w:rsidRPr="518DBAF5">
        <w:rPr>
          <w:rFonts w:ascii="Times New Roman" w:hAnsi="Times New Roman"/>
          <w:noProof/>
          <w:sz w:val="24"/>
        </w:rPr>
        <w:t xml:space="preserve">võimalikud rakendatavad meetmed ning meetmete </w:t>
      </w:r>
      <w:r w:rsidR="746B11CB" w:rsidRPr="518DBAF5">
        <w:rPr>
          <w:rFonts w:ascii="Times New Roman" w:hAnsi="Times New Roman"/>
          <w:noProof/>
          <w:sz w:val="24"/>
        </w:rPr>
        <w:t xml:space="preserve">määramise </w:t>
      </w:r>
      <w:r w:rsidR="2ED88226" w:rsidRPr="518DBAF5">
        <w:rPr>
          <w:rFonts w:ascii="Times New Roman" w:hAnsi="Times New Roman"/>
          <w:noProof/>
          <w:sz w:val="24"/>
        </w:rPr>
        <w:t>tingimused.</w:t>
      </w:r>
      <w:r w:rsidR="05AB9D12" w:rsidRPr="518DBAF5">
        <w:rPr>
          <w:rFonts w:ascii="Times New Roman" w:hAnsi="Times New Roman"/>
          <w:noProof/>
          <w:sz w:val="24"/>
        </w:rPr>
        <w:t xml:space="preserve"> </w:t>
      </w:r>
    </w:p>
    <w:p w14:paraId="50EE39FC" w14:textId="77777777" w:rsidR="00D03314" w:rsidRDefault="00D03314" w:rsidP="518DBAF5">
      <w:pPr>
        <w:rPr>
          <w:rFonts w:ascii="Times New Roman" w:hAnsi="Times New Roman"/>
          <w:noProof/>
          <w:color w:val="000000" w:themeColor="text1"/>
          <w:sz w:val="24"/>
        </w:rPr>
      </w:pPr>
    </w:p>
    <w:p w14:paraId="634F296E" w14:textId="4DD08EAD" w:rsidR="00FA496A" w:rsidRPr="00734732" w:rsidRDefault="008246BA" w:rsidP="4404A12F">
      <w:pPr>
        <w:rPr>
          <w:rFonts w:ascii="Times New Roman" w:hAnsi="Times New Roman"/>
          <w:sz w:val="24"/>
        </w:rPr>
      </w:pPr>
      <w:r w:rsidRPr="00734732">
        <w:rPr>
          <w:rFonts w:ascii="Times New Roman" w:hAnsi="Times New Roman"/>
          <w:sz w:val="24"/>
        </w:rPr>
        <w:t>Uuringu „Tulevikuvaade tööjõu- ja oskuste vajadusele: perearstiabi“</w:t>
      </w:r>
      <w:r w:rsidR="00091DA4" w:rsidRPr="00091DA4">
        <w:rPr>
          <w:rStyle w:val="Allmrkuseviide"/>
          <w:rFonts w:ascii="Times New Roman" w:hAnsi="Times New Roman"/>
          <w:sz w:val="24"/>
        </w:rPr>
        <w:t xml:space="preserve"> </w:t>
      </w:r>
      <w:r w:rsidR="00091DA4">
        <w:rPr>
          <w:rStyle w:val="Allmrkuseviide"/>
          <w:rFonts w:ascii="Times New Roman" w:hAnsi="Times New Roman"/>
          <w:sz w:val="24"/>
        </w:rPr>
        <w:footnoteReference w:id="6"/>
      </w:r>
      <w:r w:rsidRPr="00734732">
        <w:rPr>
          <w:rFonts w:ascii="Times New Roman" w:hAnsi="Times New Roman"/>
          <w:sz w:val="24"/>
        </w:rPr>
        <w:t xml:space="preserve"> kohaselt on perearstide vanuselist koosseisu arvestades lähiaastatel oodata märkimisväärset tööjõupuudust. Eeldusel, </w:t>
      </w:r>
      <w:r w:rsidRPr="00734732">
        <w:rPr>
          <w:rFonts w:ascii="Times New Roman" w:hAnsi="Times New Roman"/>
          <w:sz w:val="24"/>
        </w:rPr>
        <w:lastRenderedPageBreak/>
        <w:t xml:space="preserve">et perearstide tegelik </w:t>
      </w:r>
      <w:r w:rsidR="000C1B00">
        <w:rPr>
          <w:rFonts w:ascii="Times New Roman" w:hAnsi="Times New Roman"/>
          <w:sz w:val="24"/>
        </w:rPr>
        <w:t xml:space="preserve">pensionile mineku </w:t>
      </w:r>
      <w:r w:rsidRPr="00734732">
        <w:rPr>
          <w:rFonts w:ascii="Times New Roman" w:hAnsi="Times New Roman"/>
          <w:sz w:val="24"/>
        </w:rPr>
        <w:t>iga oluliselt ei muutu, on aastaks 2033 vaja vanuse tõttu asendada ligikaudu 420 perearsti ehk ligikaudu pooled praegu tegutsevatest perearstidest.</w:t>
      </w:r>
    </w:p>
    <w:p w14:paraId="0A406161" w14:textId="43E6901E" w:rsidR="000C1B00" w:rsidRDefault="00951624" w:rsidP="4404A12F">
      <w:pPr>
        <w:rPr>
          <w:rFonts w:ascii="Times New Roman" w:hAnsi="Times New Roman"/>
          <w:sz w:val="24"/>
        </w:rPr>
      </w:pPr>
      <w:r w:rsidRPr="00734732">
        <w:rPr>
          <w:rFonts w:ascii="Times New Roman" w:eastAsia="Calibri" w:hAnsi="Times New Roman"/>
          <w:sz w:val="24"/>
        </w:rPr>
        <w:t>2026. aasta alguse seisuga</w:t>
      </w:r>
      <w:r w:rsidRPr="00734732">
        <w:rPr>
          <w:rFonts w:ascii="Times New Roman" w:eastAsia="Calibri" w:hAnsi="Times New Roman"/>
          <w:i/>
          <w:iCs/>
          <w:sz w:val="24"/>
        </w:rPr>
        <w:t xml:space="preserve"> </w:t>
      </w:r>
      <w:r w:rsidRPr="00734732">
        <w:rPr>
          <w:rFonts w:ascii="Times New Roman" w:eastAsia="Calibri" w:hAnsi="Times New Roman"/>
          <w:sz w:val="24"/>
        </w:rPr>
        <w:t xml:space="preserve">oli 132 055 inimest (s.o </w:t>
      </w:r>
      <w:r w:rsidRPr="00734732">
        <w:rPr>
          <w:rFonts w:ascii="Times New Roman" w:eastAsia="Calibri" w:hAnsi="Times New Roman"/>
          <w:i/>
          <w:iCs/>
          <w:sz w:val="24"/>
        </w:rPr>
        <w:t>ca</w:t>
      </w:r>
      <w:r w:rsidRPr="00734732">
        <w:rPr>
          <w:rFonts w:ascii="Times New Roman" w:eastAsia="Calibri" w:hAnsi="Times New Roman"/>
          <w:sz w:val="24"/>
        </w:rPr>
        <w:t xml:space="preserve"> 9,8 % elanikkonnast) 77 nimistus ilma alalise perearstita, neid teenindas asendusarst. 2025. aastal leiti viiel korral (Tallinn Mustamäe, Põltsamaa, Vinni vald ja 2 x Türi vald) nimistule teenuseosutaja (asendaja) alles paar nädalat enne perearsti või asendusarsti nimistuga töö lõpetamist, mistõttu oli teenuse saamise katkemise ohus ligi 8575 inimest. 01.04.2026 seisuga on 65</w:t>
      </w:r>
      <w:r w:rsidR="00E82879">
        <w:rPr>
          <w:rFonts w:ascii="Times New Roman" w:eastAsia="Calibri" w:hAnsi="Times New Roman"/>
          <w:sz w:val="24"/>
        </w:rPr>
        <w:t>–</w:t>
      </w:r>
      <w:r w:rsidRPr="00734732">
        <w:rPr>
          <w:rFonts w:ascii="Times New Roman" w:eastAsia="Calibri" w:hAnsi="Times New Roman"/>
          <w:sz w:val="24"/>
        </w:rPr>
        <w:t>83 vanusevahemikus 258 perearsti, kes teenindavad kokku 268 nimistut (</w:t>
      </w:r>
      <w:r w:rsidR="00BF7A55">
        <w:rPr>
          <w:rFonts w:ascii="Times New Roman" w:eastAsia="Calibri" w:hAnsi="Times New Roman"/>
          <w:sz w:val="24"/>
        </w:rPr>
        <w:t xml:space="preserve">sh </w:t>
      </w:r>
      <w:r w:rsidRPr="00734732">
        <w:rPr>
          <w:rFonts w:ascii="Times New Roman" w:eastAsia="Calibri" w:hAnsi="Times New Roman"/>
          <w:sz w:val="24"/>
        </w:rPr>
        <w:t>10 asendusnimistut ehk osadel teenindada rohkem kui 1 nimistu)</w:t>
      </w:r>
      <w:r w:rsidR="00B62FE1">
        <w:rPr>
          <w:rStyle w:val="Allmrkuseviide"/>
          <w:rFonts w:ascii="Times New Roman" w:eastAsia="Calibri" w:hAnsi="Times New Roman"/>
          <w:sz w:val="24"/>
        </w:rPr>
        <w:footnoteReference w:id="7"/>
      </w:r>
      <w:r w:rsidR="000C1B00">
        <w:rPr>
          <w:rFonts w:ascii="Times New Roman" w:hAnsi="Times New Roman"/>
          <w:sz w:val="24"/>
        </w:rPr>
        <w:t xml:space="preserve">. </w:t>
      </w:r>
    </w:p>
    <w:p w14:paraId="7665EEF9" w14:textId="77777777" w:rsidR="00D03314" w:rsidRDefault="00D03314" w:rsidP="000A1516">
      <w:pPr>
        <w:rPr>
          <w:rFonts w:ascii="Times New Roman" w:hAnsi="Times New Roman"/>
          <w:sz w:val="24"/>
        </w:rPr>
      </w:pPr>
    </w:p>
    <w:p w14:paraId="74FD12FF" w14:textId="45C6CAFC" w:rsidR="00BF168C" w:rsidRDefault="000C1B00" w:rsidP="000A1516">
      <w:pPr>
        <w:rPr>
          <w:rFonts w:ascii="Times New Roman" w:hAnsi="Times New Roman"/>
          <w:noProof/>
          <w:color w:val="000000" w:themeColor="text1"/>
          <w:sz w:val="24"/>
        </w:rPr>
      </w:pPr>
      <w:r>
        <w:rPr>
          <w:rFonts w:ascii="Times New Roman" w:hAnsi="Times New Roman"/>
          <w:sz w:val="24"/>
        </w:rPr>
        <w:t>Eespool k</w:t>
      </w:r>
      <w:r w:rsidR="00353E55" w:rsidRPr="00734732">
        <w:rPr>
          <w:rFonts w:ascii="Times New Roman" w:hAnsi="Times New Roman"/>
          <w:sz w:val="24"/>
        </w:rPr>
        <w:t>irjeldatud arengud suurendavad riski, et teatud piirkondades võib perearstiabi kättesaadavus ja järjepidevus halveneda. Seetõttu on vajalik luua õiguslik alus riski- ja kriisipiirkondade määramiseks ning piirkondlike meetmete rakendamiseks, mis võimaldavad reageerida piirkondlikele probleemidele paindlikumalt ja toetada perearstiabi jätkusuutlikkust.</w:t>
      </w:r>
    </w:p>
    <w:p w14:paraId="03B38A16" w14:textId="77777777" w:rsidR="00BE1167" w:rsidRDefault="00BE1167" w:rsidP="000168F0">
      <w:pPr>
        <w:rPr>
          <w:rFonts w:ascii="Times New Roman" w:hAnsi="Times New Roman"/>
          <w:b/>
          <w:bCs/>
          <w:sz w:val="24"/>
        </w:rPr>
      </w:pPr>
    </w:p>
    <w:p w14:paraId="11384837" w14:textId="1926D11A" w:rsidR="00A562AE" w:rsidRPr="00315816" w:rsidRDefault="4A1FC46C" w:rsidP="00A562AE">
      <w:pPr>
        <w:rPr>
          <w:rFonts w:ascii="Times New Roman" w:hAnsi="Times New Roman"/>
          <w:sz w:val="24"/>
        </w:rPr>
      </w:pPr>
      <w:r w:rsidRPr="518DBAF5">
        <w:rPr>
          <w:rFonts w:ascii="Times New Roman" w:hAnsi="Times New Roman"/>
          <w:b/>
          <w:bCs/>
          <w:sz w:val="24"/>
        </w:rPr>
        <w:t xml:space="preserve">Eelnõu § 1 punktiga </w:t>
      </w:r>
      <w:r w:rsidR="7FDAAFF0" w:rsidRPr="518DBAF5">
        <w:rPr>
          <w:rFonts w:ascii="Times New Roman" w:hAnsi="Times New Roman"/>
          <w:b/>
          <w:bCs/>
          <w:sz w:val="24"/>
        </w:rPr>
        <w:t>8</w:t>
      </w:r>
      <w:r w:rsidR="1F31143C" w:rsidRPr="518DBAF5">
        <w:rPr>
          <w:rFonts w:ascii="Times New Roman" w:hAnsi="Times New Roman"/>
          <w:b/>
          <w:bCs/>
          <w:sz w:val="24"/>
        </w:rPr>
        <w:t xml:space="preserve"> </w:t>
      </w:r>
      <w:r w:rsidR="00A562AE" w:rsidRPr="518DBAF5">
        <w:rPr>
          <w:rFonts w:ascii="Times New Roman" w:hAnsi="Times New Roman"/>
          <w:sz w:val="24"/>
        </w:rPr>
        <w:t>muudetakse § 15</w:t>
      </w:r>
      <w:r w:rsidR="00A562AE" w:rsidRPr="518DBAF5">
        <w:rPr>
          <w:rFonts w:ascii="Times New Roman" w:hAnsi="Times New Roman"/>
          <w:noProof/>
          <w:sz w:val="24"/>
          <w:vertAlign w:val="superscript"/>
        </w:rPr>
        <w:t>1</w:t>
      </w:r>
      <w:r w:rsidR="00A562AE" w:rsidRPr="518DBAF5">
        <w:rPr>
          <w:rFonts w:ascii="Times New Roman" w:hAnsi="Times New Roman"/>
          <w:sz w:val="24"/>
        </w:rPr>
        <w:t xml:space="preserve"> pealkirja. Eesmärgiks on pealkiri viia vastavusse sätete sisuga, sest §-s 15</w:t>
      </w:r>
      <w:r w:rsidR="00A562AE" w:rsidRPr="518DBAF5">
        <w:rPr>
          <w:rFonts w:ascii="Times New Roman" w:hAnsi="Times New Roman"/>
          <w:sz w:val="24"/>
          <w:vertAlign w:val="superscript"/>
        </w:rPr>
        <w:t>1</w:t>
      </w:r>
      <w:r w:rsidR="00A562AE" w:rsidRPr="518DBAF5">
        <w:rPr>
          <w:rFonts w:ascii="Times New Roman" w:hAnsi="Times New Roman"/>
          <w:sz w:val="24"/>
        </w:rPr>
        <w:t xml:space="preserve"> sisus ei ole sätestatud ainult tervisekeskuse moodustamise osa, vaid ka tervisekeskuse pidamise sätted. Sellest tulenevalt lisatakse pealkirja juurde lisaks tervisekeskuse moodustamisele ka </w:t>
      </w:r>
      <w:r w:rsidR="00A562AE">
        <w:rPr>
          <w:rFonts w:ascii="Times New Roman" w:hAnsi="Times New Roman"/>
          <w:sz w:val="24"/>
        </w:rPr>
        <w:t xml:space="preserve">sõna </w:t>
      </w:r>
      <w:r w:rsidR="00967B1E">
        <w:rPr>
          <w:rFonts w:ascii="Times New Roman" w:hAnsi="Times New Roman"/>
          <w:sz w:val="24"/>
        </w:rPr>
        <w:t>„</w:t>
      </w:r>
      <w:r w:rsidR="00A562AE" w:rsidRPr="518DBAF5">
        <w:rPr>
          <w:rFonts w:ascii="Times New Roman" w:hAnsi="Times New Roman"/>
          <w:sz w:val="24"/>
        </w:rPr>
        <w:t>pidami</w:t>
      </w:r>
      <w:r w:rsidR="00A562AE">
        <w:rPr>
          <w:rFonts w:ascii="Times New Roman" w:hAnsi="Times New Roman"/>
          <w:sz w:val="24"/>
        </w:rPr>
        <w:t>ne</w:t>
      </w:r>
      <w:r w:rsidR="00967B1E">
        <w:rPr>
          <w:rFonts w:ascii="Times New Roman" w:hAnsi="Times New Roman"/>
          <w:sz w:val="24"/>
        </w:rPr>
        <w:t>“</w:t>
      </w:r>
      <w:r w:rsidR="00A562AE" w:rsidRPr="518DBAF5">
        <w:rPr>
          <w:rFonts w:ascii="Times New Roman" w:hAnsi="Times New Roman"/>
          <w:sz w:val="24"/>
        </w:rPr>
        <w:t>.</w:t>
      </w:r>
    </w:p>
    <w:p w14:paraId="74051FE1" w14:textId="77777777" w:rsidR="00315816" w:rsidRDefault="00315816" w:rsidP="000168F0">
      <w:pPr>
        <w:rPr>
          <w:rFonts w:ascii="Times New Roman" w:hAnsi="Times New Roman"/>
          <w:b/>
          <w:bCs/>
          <w:sz w:val="24"/>
        </w:rPr>
      </w:pPr>
    </w:p>
    <w:p w14:paraId="663A5266" w14:textId="15D4AA6C" w:rsidR="00FD5F65" w:rsidRDefault="00FD5F65" w:rsidP="44168C9D">
      <w:pPr>
        <w:rPr>
          <w:rFonts w:ascii="Times New Roman" w:hAnsi="Times New Roman"/>
          <w:sz w:val="24"/>
        </w:rPr>
      </w:pPr>
      <w:r w:rsidRPr="518DBAF5">
        <w:rPr>
          <w:rFonts w:ascii="Times New Roman" w:hAnsi="Times New Roman"/>
          <w:b/>
          <w:bCs/>
          <w:sz w:val="24"/>
        </w:rPr>
        <w:t xml:space="preserve">Eelnõu § 1 punktiga 9 </w:t>
      </w:r>
      <w:r w:rsidRPr="518DBAF5">
        <w:rPr>
          <w:rFonts w:ascii="Times New Roman" w:hAnsi="Times New Roman"/>
          <w:sz w:val="24"/>
        </w:rPr>
        <w:t xml:space="preserve">täiendatakse §-i </w:t>
      </w:r>
      <w:r w:rsidRPr="518DBAF5">
        <w:rPr>
          <w:rFonts w:ascii="Times New Roman" w:hAnsi="Times New Roman"/>
          <w:noProof/>
          <w:sz w:val="24"/>
        </w:rPr>
        <w:t>15</w:t>
      </w:r>
      <w:r w:rsidRPr="518DBAF5">
        <w:rPr>
          <w:rFonts w:ascii="Times New Roman" w:hAnsi="Times New Roman"/>
          <w:noProof/>
          <w:sz w:val="24"/>
          <w:vertAlign w:val="superscript"/>
        </w:rPr>
        <w:t xml:space="preserve">1 </w:t>
      </w:r>
      <w:r w:rsidRPr="518DBAF5">
        <w:rPr>
          <w:rFonts w:ascii="Times New Roman" w:hAnsi="Times New Roman"/>
          <w:noProof/>
          <w:sz w:val="24"/>
        </w:rPr>
        <w:t>lõikega 4, mille</w:t>
      </w:r>
      <w:r w:rsidRPr="518DBAF5">
        <w:rPr>
          <w:rFonts w:ascii="Times New Roman" w:hAnsi="Times New Roman"/>
          <w:sz w:val="24"/>
        </w:rPr>
        <w:t xml:space="preserve"> </w:t>
      </w:r>
      <w:r w:rsidRPr="518DBAF5">
        <w:rPr>
          <w:rFonts w:ascii="Times New Roman" w:hAnsi="Times New Roman"/>
          <w:sz w:val="24"/>
          <w:lang w:eastAsia="et-EE"/>
        </w:rPr>
        <w:t>kohaselt peab tervisekeskuses töötav nimistuga perearst teatama tervisekeskusele oma soovist lahkuda tervisekeskusest koos nimistuga vähemalt kuus kuud ette. Perearsti nimistu on tervisekeskuse toimimise oluline osa, olles seotud nii teenuste osutamise mahu kui ka tervisekeskuse rahastamisega. Perearsti ootamatu lahkumine koos nimistuga võib mõjutada tervisekeskuse võimet tagada kokkulepitud teenuste osutamine, personali rakendamine ning tervisekeskuse majanduslik jätkusuutlikkus.</w:t>
      </w:r>
      <w:r w:rsidRPr="518DBAF5">
        <w:rPr>
          <w:rFonts w:ascii="Times New Roman" w:hAnsi="Times New Roman"/>
          <w:b/>
          <w:bCs/>
          <w:sz w:val="24"/>
        </w:rPr>
        <w:t xml:space="preserve"> </w:t>
      </w:r>
      <w:r w:rsidRPr="44168C9D">
        <w:rPr>
          <w:rFonts w:ascii="Times New Roman" w:hAnsi="Times New Roman"/>
          <w:sz w:val="24"/>
          <w:lang w:eastAsia="et-EE"/>
        </w:rPr>
        <w:t>Etteteatamise kohustuse eesmärk on anda tervisekeskusele piisav aeg muudatustega kohanemiseks, töökorralduse ümberkujundamiseks ning vajadusel uute tervishoiutöötajate kaasamiseks. Samuti võimaldab etteteatamistähtaeg kavandada tegevusi, mis aitavad vältida häireid tervishoiuteenuste osutamisel ja toetavad patsientidele teenuse järjepideva kättesaadavuse tagamist.</w:t>
      </w:r>
      <w:r w:rsidRPr="44168C9D">
        <w:rPr>
          <w:rFonts w:ascii="Times New Roman" w:hAnsi="Times New Roman"/>
          <w:b/>
          <w:bCs/>
          <w:sz w:val="24"/>
        </w:rPr>
        <w:t xml:space="preserve"> </w:t>
      </w:r>
      <w:r w:rsidRPr="44168C9D">
        <w:rPr>
          <w:rFonts w:ascii="Times New Roman" w:hAnsi="Times New Roman"/>
          <w:sz w:val="24"/>
          <w:lang w:eastAsia="et-EE"/>
        </w:rPr>
        <w:t xml:space="preserve">Kuuekuuline etteteatamistähtaeg on hinnatud mõistlikuks, kuna see tasakaalustab ühelt poolt perearsti õigust oma tegevust ümber korraldada ning teiselt poolt tervisekeskuse õigustatud huvi valmistuda olulisteks muudatusteks teenuse osutamisel. </w:t>
      </w:r>
      <w:r>
        <w:rPr>
          <w:rFonts w:ascii="Times New Roman" w:hAnsi="Times New Roman"/>
          <w:sz w:val="24"/>
          <w:lang w:eastAsia="et-EE"/>
        </w:rPr>
        <w:t>Sama etteteatamistähtaeg kehtib ka Tervisekassa ja patsientide teavitamisel tegevuskoha muudatustest.</w:t>
      </w:r>
      <w:r w:rsidR="00D03314">
        <w:rPr>
          <w:rFonts w:ascii="Times New Roman" w:hAnsi="Times New Roman"/>
          <w:sz w:val="24"/>
        </w:rPr>
        <w:t xml:space="preserve"> </w:t>
      </w:r>
      <w:r w:rsidRPr="44168C9D">
        <w:rPr>
          <w:rFonts w:ascii="Times New Roman" w:hAnsi="Times New Roman"/>
          <w:sz w:val="24"/>
        </w:rPr>
        <w:t>Pooltel on võimalik kokku leppida ka teistsuguses etteteatamistähtajas.</w:t>
      </w:r>
    </w:p>
    <w:p w14:paraId="33D57747" w14:textId="77777777" w:rsidR="00DC6D61" w:rsidRDefault="00DC6D61" w:rsidP="000A1516">
      <w:pPr>
        <w:rPr>
          <w:rFonts w:ascii="Times New Roman" w:hAnsi="Times New Roman"/>
          <w:noProof/>
          <w:sz w:val="24"/>
          <w:szCs w:val="28"/>
        </w:rPr>
      </w:pPr>
    </w:p>
    <w:p w14:paraId="64664EF9" w14:textId="4BA293E1" w:rsidR="00D016BF" w:rsidRDefault="1AD597B0" w:rsidP="518DBAF5">
      <w:pPr>
        <w:rPr>
          <w:rFonts w:ascii="Times New Roman" w:hAnsi="Times New Roman"/>
          <w:sz w:val="24"/>
        </w:rPr>
      </w:pPr>
      <w:r w:rsidRPr="518DBAF5">
        <w:rPr>
          <w:rFonts w:ascii="Times New Roman" w:hAnsi="Times New Roman"/>
          <w:b/>
          <w:bCs/>
          <w:sz w:val="24"/>
        </w:rPr>
        <w:t xml:space="preserve">Eelnõu § 1 punktiga </w:t>
      </w:r>
      <w:r w:rsidR="7D3E7B64" w:rsidRPr="518DBAF5">
        <w:rPr>
          <w:rFonts w:ascii="Times New Roman" w:hAnsi="Times New Roman"/>
          <w:b/>
          <w:bCs/>
          <w:sz w:val="24"/>
        </w:rPr>
        <w:t>10</w:t>
      </w:r>
      <w:r w:rsidR="1360F75B" w:rsidRPr="518DBAF5">
        <w:rPr>
          <w:rFonts w:ascii="Times New Roman" w:hAnsi="Times New Roman"/>
          <w:b/>
          <w:bCs/>
          <w:sz w:val="24"/>
        </w:rPr>
        <w:t xml:space="preserve"> </w:t>
      </w:r>
      <w:r w:rsidR="25B1911D" w:rsidRPr="518DBAF5">
        <w:rPr>
          <w:rFonts w:ascii="Times New Roman" w:hAnsi="Times New Roman"/>
          <w:sz w:val="24"/>
        </w:rPr>
        <w:t xml:space="preserve">täiendatakse seadust </w:t>
      </w:r>
      <w:r w:rsidR="2434DE25" w:rsidRPr="518DBAF5">
        <w:rPr>
          <w:rFonts w:ascii="Times New Roman" w:hAnsi="Times New Roman"/>
          <w:sz w:val="24"/>
        </w:rPr>
        <w:t>§</w:t>
      </w:r>
      <w:r w:rsidR="25B1911D" w:rsidRPr="518DBAF5">
        <w:rPr>
          <w:rFonts w:ascii="Times New Roman" w:hAnsi="Times New Roman"/>
          <w:sz w:val="24"/>
        </w:rPr>
        <w:t>-ga</w:t>
      </w:r>
      <w:r w:rsidR="2434DE25" w:rsidRPr="518DBAF5">
        <w:rPr>
          <w:rFonts w:ascii="Times New Roman" w:hAnsi="Times New Roman"/>
          <w:sz w:val="24"/>
        </w:rPr>
        <w:t xml:space="preserve"> 15</w:t>
      </w:r>
      <w:r w:rsidR="2434DE25" w:rsidRPr="518DBAF5">
        <w:rPr>
          <w:rFonts w:ascii="Times New Roman" w:hAnsi="Times New Roman"/>
          <w:sz w:val="24"/>
          <w:vertAlign w:val="superscript"/>
        </w:rPr>
        <w:t>2</w:t>
      </w:r>
      <w:r w:rsidR="6E03DF81" w:rsidRPr="518DBAF5">
        <w:rPr>
          <w:rFonts w:ascii="Times New Roman" w:hAnsi="Times New Roman"/>
          <w:sz w:val="24"/>
        </w:rPr>
        <w:t xml:space="preserve">, millega sätestatakse tervisekeskuste </w:t>
      </w:r>
      <w:r w:rsidR="737F1C54" w:rsidRPr="518DBAF5">
        <w:rPr>
          <w:rFonts w:ascii="Times New Roman" w:hAnsi="Times New Roman"/>
          <w:sz w:val="24"/>
        </w:rPr>
        <w:t xml:space="preserve">ülesanded asenduste korraldamisel. </w:t>
      </w:r>
    </w:p>
    <w:p w14:paraId="42FEBD53" w14:textId="77777777" w:rsidR="00D03314" w:rsidRDefault="00D03314" w:rsidP="4404A12F">
      <w:pPr>
        <w:rPr>
          <w:rFonts w:ascii="Times New Roman" w:hAnsi="Times New Roman"/>
          <w:sz w:val="24"/>
        </w:rPr>
      </w:pPr>
    </w:p>
    <w:p w14:paraId="1FF39801" w14:textId="3269DEE5" w:rsidR="00DC6D61" w:rsidRPr="00CA7403" w:rsidRDefault="71F74AC4" w:rsidP="4404A12F">
      <w:pPr>
        <w:rPr>
          <w:rFonts w:ascii="Times New Roman" w:hAnsi="Times New Roman"/>
          <w:sz w:val="24"/>
        </w:rPr>
      </w:pPr>
      <w:r w:rsidRPr="4404A12F">
        <w:rPr>
          <w:rFonts w:ascii="Times New Roman" w:hAnsi="Times New Roman"/>
          <w:sz w:val="24"/>
        </w:rPr>
        <w:t xml:space="preserve">Lähiaastatel suureneb järsult pensionile minevate perearstide arv ja sellega seonduvalt vajadus leida nimistutele uued perearstid. </w:t>
      </w:r>
      <w:r w:rsidR="00886841" w:rsidRPr="4404A12F">
        <w:rPr>
          <w:rFonts w:ascii="Times New Roman" w:hAnsi="Times New Roman"/>
          <w:sz w:val="24"/>
        </w:rPr>
        <w:t xml:space="preserve">Tervisekassal on täna </w:t>
      </w:r>
      <w:r w:rsidR="00886841">
        <w:rPr>
          <w:rFonts w:ascii="Times New Roman" w:hAnsi="Times New Roman"/>
          <w:sz w:val="24"/>
        </w:rPr>
        <w:t>k</w:t>
      </w:r>
      <w:r w:rsidRPr="4404A12F">
        <w:rPr>
          <w:rFonts w:ascii="Times New Roman" w:hAnsi="Times New Roman"/>
          <w:sz w:val="24"/>
        </w:rPr>
        <w:t xml:space="preserve">ohustus leida </w:t>
      </w:r>
      <w:r w:rsidR="00886841">
        <w:rPr>
          <w:rFonts w:ascii="Times New Roman" w:hAnsi="Times New Roman"/>
          <w:sz w:val="24"/>
        </w:rPr>
        <w:t>nimistule</w:t>
      </w:r>
      <w:r w:rsidRPr="4404A12F">
        <w:rPr>
          <w:rFonts w:ascii="Times New Roman" w:hAnsi="Times New Roman"/>
          <w:sz w:val="24"/>
        </w:rPr>
        <w:t xml:space="preserve"> uus perearst</w:t>
      </w:r>
      <w:r w:rsidR="007841FB">
        <w:rPr>
          <w:rFonts w:ascii="Times New Roman" w:hAnsi="Times New Roman"/>
          <w:sz w:val="24"/>
        </w:rPr>
        <w:t xml:space="preserve">, </w:t>
      </w:r>
      <w:r w:rsidR="0022012A">
        <w:rPr>
          <w:rFonts w:ascii="Times New Roman" w:hAnsi="Times New Roman"/>
          <w:sz w:val="24"/>
        </w:rPr>
        <w:t>mis tihtipeale on keeruline ülesanne,</w:t>
      </w:r>
      <w:r w:rsidR="007841FB">
        <w:rPr>
          <w:rFonts w:ascii="Times New Roman" w:hAnsi="Times New Roman"/>
          <w:sz w:val="24"/>
        </w:rPr>
        <w:t xml:space="preserve"> sest </w:t>
      </w:r>
      <w:r w:rsidR="008D2053">
        <w:rPr>
          <w:rFonts w:ascii="Times New Roman" w:hAnsi="Times New Roman"/>
          <w:sz w:val="24"/>
        </w:rPr>
        <w:t xml:space="preserve">ei pruugi leiduda perearste, kes oleks nõus </w:t>
      </w:r>
      <w:r w:rsidR="00DF4305">
        <w:rPr>
          <w:rFonts w:ascii="Times New Roman" w:hAnsi="Times New Roman"/>
          <w:sz w:val="24"/>
        </w:rPr>
        <w:t xml:space="preserve">nimistut </w:t>
      </w:r>
      <w:r w:rsidR="0022012A">
        <w:rPr>
          <w:rFonts w:ascii="Times New Roman" w:hAnsi="Times New Roman"/>
          <w:sz w:val="24"/>
        </w:rPr>
        <w:t>üle võtma.</w:t>
      </w:r>
      <w:r w:rsidR="00D03314">
        <w:rPr>
          <w:rFonts w:ascii="Times New Roman" w:hAnsi="Times New Roman"/>
          <w:sz w:val="24"/>
        </w:rPr>
        <w:t xml:space="preserve"> </w:t>
      </w:r>
      <w:r w:rsidRPr="4404A12F">
        <w:rPr>
          <w:rFonts w:ascii="Times New Roman" w:hAnsi="Times New Roman"/>
          <w:sz w:val="24"/>
        </w:rPr>
        <w:t xml:space="preserve">Tervisekeskuste loomisega on kaasnenud </w:t>
      </w:r>
      <w:r w:rsidR="00FD75AD">
        <w:rPr>
          <w:rFonts w:ascii="Times New Roman" w:hAnsi="Times New Roman"/>
          <w:sz w:val="24"/>
        </w:rPr>
        <w:t>Tervisekassal</w:t>
      </w:r>
      <w:r w:rsidRPr="4404A12F">
        <w:rPr>
          <w:rFonts w:ascii="Times New Roman" w:hAnsi="Times New Roman"/>
          <w:sz w:val="24"/>
        </w:rPr>
        <w:t xml:space="preserve"> võimalus saada </w:t>
      </w:r>
      <w:r w:rsidR="003820B9">
        <w:rPr>
          <w:rFonts w:ascii="Times New Roman" w:hAnsi="Times New Roman"/>
          <w:sz w:val="24"/>
        </w:rPr>
        <w:t>tervise</w:t>
      </w:r>
      <w:r w:rsidRPr="4404A12F">
        <w:rPr>
          <w:rFonts w:ascii="Times New Roman" w:hAnsi="Times New Roman"/>
          <w:sz w:val="24"/>
        </w:rPr>
        <w:t>keskuselt tuge asenduse korraldamisel ja uue perearsti leidmisel.</w:t>
      </w:r>
      <w:r w:rsidR="1CFCE763" w:rsidRPr="4404A12F">
        <w:rPr>
          <w:rFonts w:ascii="Times New Roman" w:hAnsi="Times New Roman"/>
          <w:sz w:val="24"/>
        </w:rPr>
        <w:t xml:space="preserve"> </w:t>
      </w:r>
      <w:r w:rsidR="00DF12A0" w:rsidRPr="00DF12A0">
        <w:rPr>
          <w:rFonts w:ascii="Times New Roman" w:hAnsi="Times New Roman"/>
          <w:sz w:val="24"/>
        </w:rPr>
        <w:t>Seetõttu nähakse tervisekeskusele ette kohustus korraldada sellele nimistule asendusarst kuni kolmeks kuuks</w:t>
      </w:r>
      <w:r w:rsidR="4D8CAF1E" w:rsidRPr="4404A12F">
        <w:rPr>
          <w:rFonts w:ascii="Times New Roman" w:hAnsi="Times New Roman"/>
          <w:sz w:val="24"/>
        </w:rPr>
        <w:t>.</w:t>
      </w:r>
      <w:r w:rsidR="00C3480A">
        <w:rPr>
          <w:rFonts w:ascii="Times New Roman" w:hAnsi="Times New Roman"/>
          <w:sz w:val="24"/>
        </w:rPr>
        <w:t xml:space="preserve"> </w:t>
      </w:r>
      <w:r w:rsidR="22E26630" w:rsidRPr="4404A12F">
        <w:rPr>
          <w:rFonts w:ascii="Times New Roman" w:hAnsi="Times New Roman"/>
          <w:sz w:val="24"/>
        </w:rPr>
        <w:t>Samas on tervisekeskusel võimalik seda nimistut asendada ka kuni ravi rahastamise lepingu</w:t>
      </w:r>
      <w:r w:rsidR="005C5A82">
        <w:rPr>
          <w:rFonts w:ascii="Times New Roman" w:hAnsi="Times New Roman"/>
          <w:sz w:val="24"/>
        </w:rPr>
        <w:t xml:space="preserve"> </w:t>
      </w:r>
      <w:r w:rsidR="003820B9">
        <w:rPr>
          <w:rFonts w:ascii="Times New Roman" w:hAnsi="Times New Roman"/>
          <w:sz w:val="24"/>
        </w:rPr>
        <w:t>(</w:t>
      </w:r>
      <w:r w:rsidR="00D45CB0">
        <w:rPr>
          <w:rFonts w:ascii="Times New Roman" w:hAnsi="Times New Roman"/>
          <w:noProof/>
          <w:sz w:val="24"/>
          <w:szCs w:val="28"/>
        </w:rPr>
        <w:t>ravikindlustuse seaduse</w:t>
      </w:r>
      <w:r w:rsidR="00D45CB0" w:rsidRPr="00F731A1">
        <w:rPr>
          <w:rFonts w:ascii="Times New Roman" w:hAnsi="Times New Roman"/>
          <w:noProof/>
          <w:sz w:val="24"/>
          <w:szCs w:val="28"/>
        </w:rPr>
        <w:t> §</w:t>
      </w:r>
      <w:r w:rsidR="00D45CB0">
        <w:rPr>
          <w:rFonts w:ascii="Times New Roman" w:hAnsi="Times New Roman"/>
          <w:noProof/>
          <w:sz w:val="24"/>
          <w:szCs w:val="28"/>
        </w:rPr>
        <w:t xml:space="preserve"> </w:t>
      </w:r>
      <w:r w:rsidR="00D45CB0" w:rsidRPr="00F731A1">
        <w:rPr>
          <w:rFonts w:ascii="Times New Roman" w:hAnsi="Times New Roman"/>
          <w:noProof/>
          <w:sz w:val="24"/>
          <w:szCs w:val="28"/>
        </w:rPr>
        <w:t>36 l</w:t>
      </w:r>
      <w:r w:rsidR="00D45CB0">
        <w:rPr>
          <w:rFonts w:ascii="Times New Roman" w:hAnsi="Times New Roman"/>
          <w:noProof/>
          <w:sz w:val="24"/>
          <w:szCs w:val="28"/>
        </w:rPr>
        <w:t>õike</w:t>
      </w:r>
      <w:r w:rsidR="00D45CB0" w:rsidRPr="00F731A1">
        <w:rPr>
          <w:rFonts w:ascii="Times New Roman" w:hAnsi="Times New Roman"/>
          <w:noProof/>
          <w:sz w:val="24"/>
          <w:szCs w:val="28"/>
        </w:rPr>
        <w:t xml:space="preserve"> 5</w:t>
      </w:r>
      <w:r w:rsidR="00D45CB0" w:rsidRPr="00F731A1">
        <w:rPr>
          <w:rFonts w:ascii="Times New Roman" w:hAnsi="Times New Roman"/>
          <w:noProof/>
          <w:sz w:val="24"/>
          <w:szCs w:val="28"/>
          <w:vertAlign w:val="superscript"/>
        </w:rPr>
        <w:t>1</w:t>
      </w:r>
      <w:r w:rsidR="00D45CB0" w:rsidRPr="00F731A1">
        <w:rPr>
          <w:rFonts w:ascii="Times New Roman" w:hAnsi="Times New Roman"/>
          <w:noProof/>
          <w:sz w:val="24"/>
          <w:szCs w:val="28"/>
        </w:rPr>
        <w:t> tähenduses</w:t>
      </w:r>
      <w:r w:rsidR="00D45CB0">
        <w:rPr>
          <w:rFonts w:ascii="Times New Roman" w:hAnsi="Times New Roman"/>
          <w:noProof/>
          <w:sz w:val="24"/>
          <w:szCs w:val="28"/>
        </w:rPr>
        <w:t>)</w:t>
      </w:r>
      <w:r w:rsidR="005C5A82">
        <w:rPr>
          <w:rFonts w:ascii="Times New Roman" w:hAnsi="Times New Roman"/>
          <w:sz w:val="24"/>
        </w:rPr>
        <w:t xml:space="preserve"> </w:t>
      </w:r>
      <w:r w:rsidR="22E26630" w:rsidRPr="4404A12F">
        <w:rPr>
          <w:rFonts w:ascii="Times New Roman" w:hAnsi="Times New Roman"/>
          <w:sz w:val="24"/>
        </w:rPr>
        <w:t>perioodi lõpuni või juhul</w:t>
      </w:r>
      <w:r w:rsidR="00A41204">
        <w:rPr>
          <w:rFonts w:ascii="Times New Roman" w:hAnsi="Times New Roman"/>
          <w:sz w:val="24"/>
        </w:rPr>
        <w:t>,</w:t>
      </w:r>
      <w:r w:rsidR="22E26630" w:rsidRPr="4404A12F">
        <w:rPr>
          <w:rFonts w:ascii="Times New Roman" w:hAnsi="Times New Roman"/>
          <w:sz w:val="24"/>
        </w:rPr>
        <w:t xml:space="preserve"> kui ravi rahastamise lepingu perioodi lõpuni on vähem kui 6 kuud, uue perioodi lõpuni. </w:t>
      </w:r>
    </w:p>
    <w:p w14:paraId="40E11192" w14:textId="38EFF453" w:rsidR="00A675E1" w:rsidRDefault="00A675E1" w:rsidP="00A675E1">
      <w:pPr>
        <w:rPr>
          <w:rFonts w:ascii="Times New Roman" w:hAnsi="Times New Roman"/>
          <w:noProof/>
          <w:sz w:val="24"/>
        </w:rPr>
      </w:pPr>
      <w:r w:rsidRPr="518DBAF5">
        <w:rPr>
          <w:rFonts w:ascii="Times New Roman" w:hAnsi="Times New Roman"/>
          <w:b/>
          <w:bCs/>
          <w:sz w:val="24"/>
        </w:rPr>
        <w:lastRenderedPageBreak/>
        <w:t xml:space="preserve">Eelnõu § 1 punktiga 11 </w:t>
      </w:r>
      <w:r w:rsidRPr="518DBAF5">
        <w:rPr>
          <w:rFonts w:ascii="Times New Roman" w:hAnsi="Times New Roman"/>
          <w:sz w:val="24"/>
        </w:rPr>
        <w:t xml:space="preserve">muudetakse § </w:t>
      </w:r>
      <w:r w:rsidRPr="518DBAF5">
        <w:rPr>
          <w:rFonts w:ascii="Times New Roman" w:hAnsi="Times New Roman"/>
          <w:noProof/>
          <w:sz w:val="24"/>
        </w:rPr>
        <w:t xml:space="preserve">37 lõike 2 punkti 1, millega lühendatakse </w:t>
      </w:r>
      <w:r>
        <w:rPr>
          <w:rFonts w:ascii="Times New Roman" w:hAnsi="Times New Roman"/>
          <w:noProof/>
          <w:sz w:val="24"/>
        </w:rPr>
        <w:t>täht</w:t>
      </w:r>
      <w:r w:rsidRPr="518DBAF5">
        <w:rPr>
          <w:rFonts w:ascii="Times New Roman" w:hAnsi="Times New Roman"/>
          <w:noProof/>
          <w:sz w:val="24"/>
        </w:rPr>
        <w:t>aega</w:t>
      </w:r>
      <w:r>
        <w:rPr>
          <w:rFonts w:ascii="Times New Roman" w:hAnsi="Times New Roman"/>
          <w:noProof/>
          <w:sz w:val="24"/>
        </w:rPr>
        <w:t>,</w:t>
      </w:r>
      <w:r w:rsidRPr="518DBAF5">
        <w:rPr>
          <w:rFonts w:ascii="Times New Roman" w:hAnsi="Times New Roman"/>
          <w:noProof/>
          <w:sz w:val="24"/>
        </w:rPr>
        <w:t xml:space="preserve"> </w:t>
      </w:r>
      <w:r>
        <w:rPr>
          <w:rFonts w:ascii="Times New Roman" w:hAnsi="Times New Roman"/>
          <w:noProof/>
          <w:sz w:val="24"/>
        </w:rPr>
        <w:t>millal</w:t>
      </w:r>
      <w:r w:rsidRPr="518DBAF5">
        <w:rPr>
          <w:rFonts w:ascii="Times New Roman" w:hAnsi="Times New Roman"/>
          <w:noProof/>
          <w:sz w:val="24"/>
        </w:rPr>
        <w:t xml:space="preserve"> Terviseamet võib </w:t>
      </w:r>
      <w:r>
        <w:rPr>
          <w:rFonts w:ascii="Times New Roman" w:hAnsi="Times New Roman"/>
          <w:noProof/>
          <w:sz w:val="24"/>
        </w:rPr>
        <w:t xml:space="preserve">teenuse katkemise tõttu </w:t>
      </w:r>
      <w:r w:rsidRPr="518DBAF5">
        <w:rPr>
          <w:rFonts w:ascii="Times New Roman" w:hAnsi="Times New Roman"/>
          <w:noProof/>
          <w:sz w:val="24"/>
        </w:rPr>
        <w:t xml:space="preserve">perearstilt nimistu ära võtta, seniselt 60 kalendripäevalt 30-le. </w:t>
      </w:r>
    </w:p>
    <w:p w14:paraId="2724F4D1" w14:textId="77777777" w:rsidR="00D03314" w:rsidRPr="00EA4CB1" w:rsidRDefault="00D03314" w:rsidP="00A675E1">
      <w:pPr>
        <w:rPr>
          <w:rFonts w:ascii="Times New Roman" w:hAnsi="Times New Roman"/>
          <w:sz w:val="24"/>
        </w:rPr>
      </w:pPr>
    </w:p>
    <w:p w14:paraId="707FDF32" w14:textId="1C35F5C6" w:rsidR="00A675E1" w:rsidRPr="000B57E6" w:rsidRDefault="00A675E1" w:rsidP="00A675E1">
      <w:pPr>
        <w:rPr>
          <w:rFonts w:ascii="Times New Roman" w:hAnsi="Times New Roman"/>
          <w:sz w:val="24"/>
          <w:lang w:eastAsia="et-EE"/>
        </w:rPr>
      </w:pPr>
      <w:r w:rsidRPr="00A7535F">
        <w:rPr>
          <w:rFonts w:ascii="Times New Roman" w:hAnsi="Times New Roman"/>
          <w:sz w:val="24"/>
        </w:rPr>
        <w:t>Muudatuse eesmärk on võimaldada kiiremat sekkumist olukordades, kus perearstiabi osutamine on pikemaajaliselt katkenud ning puudub perspektiiv teenuse tavapäraseks taastumiseks. Perearstiabi on inimese esmaseks kontaktiks tervishoiusüsteemiga ning pikaajaline teenuse katkemine võib mõjutada nii tervishoiuteenuste kättesaadavust kui ka ravi järjepidevust.</w:t>
      </w:r>
      <w:r w:rsidR="00D03314">
        <w:rPr>
          <w:rFonts w:ascii="Times New Roman" w:hAnsi="Times New Roman"/>
          <w:sz w:val="24"/>
          <w:lang w:eastAsia="et-EE"/>
        </w:rPr>
        <w:t xml:space="preserve"> </w:t>
      </w:r>
      <w:r w:rsidRPr="00A7535F">
        <w:rPr>
          <w:rFonts w:ascii="Times New Roman" w:hAnsi="Times New Roman"/>
          <w:sz w:val="24"/>
          <w:lang w:eastAsia="et-EE"/>
        </w:rPr>
        <w:t>Kehtiv 60</w:t>
      </w:r>
      <w:r>
        <w:rPr>
          <w:rFonts w:ascii="Times New Roman" w:hAnsi="Times New Roman"/>
          <w:sz w:val="24"/>
          <w:lang w:eastAsia="et-EE"/>
        </w:rPr>
        <w:t xml:space="preserve"> kalendri</w:t>
      </w:r>
      <w:r w:rsidRPr="00A7535F">
        <w:rPr>
          <w:rFonts w:ascii="Times New Roman" w:hAnsi="Times New Roman"/>
          <w:sz w:val="24"/>
          <w:lang w:eastAsia="et-EE"/>
        </w:rPr>
        <w:t xml:space="preserve">päevane tähtaeg võib osutuda liiga pikaks olukordades, kus teenuse osutamine on sisuliselt </w:t>
      </w:r>
      <w:r w:rsidR="00D03314">
        <w:rPr>
          <w:rFonts w:ascii="Times New Roman" w:hAnsi="Times New Roman"/>
          <w:sz w:val="24"/>
          <w:lang w:eastAsia="et-EE"/>
        </w:rPr>
        <w:t>katkenud</w:t>
      </w:r>
      <w:r w:rsidR="00D03314" w:rsidRPr="00A7535F">
        <w:rPr>
          <w:rFonts w:ascii="Times New Roman" w:hAnsi="Times New Roman"/>
          <w:sz w:val="24"/>
          <w:lang w:eastAsia="et-EE"/>
        </w:rPr>
        <w:t xml:space="preserve"> </w:t>
      </w:r>
      <w:r w:rsidRPr="00A7535F">
        <w:rPr>
          <w:rFonts w:ascii="Times New Roman" w:hAnsi="Times New Roman"/>
          <w:sz w:val="24"/>
          <w:lang w:eastAsia="et-EE"/>
        </w:rPr>
        <w:t>ning patsientide teenindamiseks tuleb leida uus korraldus. Lühem tähtaeg võimaldab Terviseametil ja Tervisekassal reageerida kiiremini ning rakendada vajalikke meetmeid perearstiabi järjepidevuse tagamiseks.</w:t>
      </w:r>
    </w:p>
    <w:p w14:paraId="39889882" w14:textId="77777777" w:rsidR="00B81FDE" w:rsidRDefault="00B81FDE" w:rsidP="000A1516">
      <w:pPr>
        <w:rPr>
          <w:rFonts w:ascii="Times New Roman" w:hAnsi="Times New Roman"/>
          <w:b/>
          <w:bCs/>
          <w:sz w:val="24"/>
        </w:rPr>
      </w:pPr>
    </w:p>
    <w:p w14:paraId="0AE85E34" w14:textId="173F3ACF" w:rsidR="00BF335A" w:rsidRPr="006E796D" w:rsidRDefault="00BF335A" w:rsidP="00BF335A">
      <w:pPr>
        <w:rPr>
          <w:rFonts w:ascii="Times New Roman" w:hAnsi="Times New Roman"/>
          <w:noProof/>
          <w:sz w:val="24"/>
        </w:rPr>
      </w:pPr>
      <w:r w:rsidRPr="518DBAF5">
        <w:rPr>
          <w:rFonts w:ascii="Times New Roman" w:hAnsi="Times New Roman"/>
          <w:b/>
          <w:bCs/>
          <w:sz w:val="24"/>
        </w:rPr>
        <w:t xml:space="preserve">Eelnõu § 1 punktiga 12 </w:t>
      </w:r>
      <w:r w:rsidRPr="518DBAF5">
        <w:rPr>
          <w:rFonts w:ascii="Times New Roman" w:hAnsi="Times New Roman"/>
          <w:sz w:val="24"/>
        </w:rPr>
        <w:t>täiendatakse § 57 lõiget 3 viitega §-le 15</w:t>
      </w:r>
      <w:r w:rsidRPr="518DBAF5">
        <w:rPr>
          <w:rFonts w:ascii="Times New Roman" w:hAnsi="Times New Roman"/>
          <w:sz w:val="24"/>
          <w:vertAlign w:val="superscript"/>
        </w:rPr>
        <w:t>2</w:t>
      </w:r>
      <w:r w:rsidRPr="518DBAF5">
        <w:rPr>
          <w:rFonts w:ascii="Times New Roman" w:hAnsi="Times New Roman"/>
          <w:sz w:val="24"/>
        </w:rPr>
        <w:t xml:space="preserve">. Tervisekassa korraldab vajaduse korral perearsti nimistu alusel tegutsevate perearstide ajutist asendamist. </w:t>
      </w:r>
      <w:r>
        <w:rPr>
          <w:rFonts w:ascii="Times New Roman" w:hAnsi="Times New Roman"/>
          <w:sz w:val="24"/>
        </w:rPr>
        <w:t>Lisandunud viite kaudu täpsustatakse, et Tervisekassa ei tee seda ajal, mil perearsti ajutist asendamist korraldab § 15</w:t>
      </w:r>
      <w:r w:rsidRPr="00E66FB1">
        <w:rPr>
          <w:rFonts w:ascii="Times New Roman" w:hAnsi="Times New Roman"/>
          <w:sz w:val="24"/>
          <w:vertAlign w:val="superscript"/>
        </w:rPr>
        <w:t>2</w:t>
      </w:r>
      <w:r>
        <w:rPr>
          <w:rFonts w:ascii="Times New Roman" w:hAnsi="Times New Roman"/>
          <w:sz w:val="24"/>
        </w:rPr>
        <w:t xml:space="preserve"> alusel tervisekeskus.</w:t>
      </w:r>
      <w:r w:rsidRPr="518DBAF5">
        <w:rPr>
          <w:rFonts w:ascii="Times New Roman" w:hAnsi="Times New Roman"/>
          <w:sz w:val="24"/>
        </w:rPr>
        <w:t xml:space="preserve"> </w:t>
      </w:r>
      <w:r>
        <w:rPr>
          <w:rFonts w:ascii="Times New Roman" w:hAnsi="Times New Roman"/>
          <w:sz w:val="24"/>
        </w:rPr>
        <w:t>Kui tervisekeskuse asendusperioodi lõpuks ei ole õnnestunud nimistule konkursi teel perearsti leida</w:t>
      </w:r>
      <w:r w:rsidRPr="518DBAF5">
        <w:rPr>
          <w:rFonts w:ascii="Times New Roman" w:hAnsi="Times New Roman"/>
          <w:sz w:val="24"/>
        </w:rPr>
        <w:t xml:space="preserve">, </w:t>
      </w:r>
      <w:r>
        <w:rPr>
          <w:rFonts w:ascii="Times New Roman" w:hAnsi="Times New Roman"/>
          <w:sz w:val="24"/>
        </w:rPr>
        <w:t xml:space="preserve">korraldab vastavalt seadusele nimistu edasist asendamist </w:t>
      </w:r>
      <w:r w:rsidRPr="518DBAF5">
        <w:rPr>
          <w:rFonts w:ascii="Times New Roman" w:hAnsi="Times New Roman"/>
          <w:sz w:val="24"/>
        </w:rPr>
        <w:t>Tervisekassa.</w:t>
      </w:r>
    </w:p>
    <w:p w14:paraId="5F3137BA" w14:textId="01A7A458" w:rsidR="00500FBD" w:rsidRDefault="00500FBD" w:rsidP="000A1516">
      <w:pPr>
        <w:rPr>
          <w:rFonts w:ascii="Times New Roman" w:hAnsi="Times New Roman"/>
          <w:noProof/>
          <w:sz w:val="24"/>
        </w:rPr>
      </w:pPr>
    </w:p>
    <w:p w14:paraId="066ECF3B" w14:textId="7930B80B" w:rsidR="00DF1606" w:rsidRPr="00DF1606" w:rsidRDefault="00DF1606" w:rsidP="000A1516">
      <w:pPr>
        <w:rPr>
          <w:rFonts w:ascii="Times New Roman" w:hAnsi="Times New Roman"/>
          <w:noProof/>
          <w:sz w:val="24"/>
        </w:rPr>
        <w:sectPr w:rsidR="00DF1606" w:rsidRPr="00DF1606" w:rsidSect="004F5AFB">
          <w:type w:val="continuous"/>
          <w:pgSz w:w="11906" w:h="16838"/>
          <w:pgMar w:top="1134" w:right="1134" w:bottom="1134" w:left="1701" w:header="680" w:footer="680" w:gutter="0"/>
          <w:cols w:space="708"/>
          <w:formProt w:val="0"/>
          <w:docGrid w:linePitch="360"/>
        </w:sectPr>
      </w:pPr>
      <w:r w:rsidRPr="001A54B6">
        <w:rPr>
          <w:rFonts w:ascii="Times New Roman" w:hAnsi="Times New Roman"/>
          <w:b/>
          <w:bCs/>
          <w:sz w:val="24"/>
        </w:rPr>
        <w:t>Eelnõu §</w:t>
      </w:r>
      <w:r>
        <w:rPr>
          <w:rFonts w:ascii="Times New Roman" w:hAnsi="Times New Roman"/>
          <w:b/>
          <w:bCs/>
          <w:sz w:val="24"/>
        </w:rPr>
        <w:t>-ga 2</w:t>
      </w:r>
      <w:r>
        <w:rPr>
          <w:rFonts w:ascii="Times New Roman" w:hAnsi="Times New Roman"/>
          <w:sz w:val="24"/>
        </w:rPr>
        <w:t xml:space="preserve"> nähakse ette muudatuste jõustumisaeg, mis on </w:t>
      </w:r>
      <w:r w:rsidRPr="00DF1606">
        <w:rPr>
          <w:rFonts w:ascii="Times New Roman" w:hAnsi="Times New Roman"/>
          <w:sz w:val="24"/>
        </w:rPr>
        <w:t>2027. aasta 1. jaanuar</w:t>
      </w:r>
      <w:r w:rsidR="00B901D9">
        <w:rPr>
          <w:rFonts w:ascii="Times New Roman" w:hAnsi="Times New Roman"/>
          <w:sz w:val="24"/>
        </w:rPr>
        <w:t>.</w:t>
      </w:r>
    </w:p>
    <w:p w14:paraId="6410B691" w14:textId="77777777" w:rsidR="00BB45B7" w:rsidRPr="0006061E" w:rsidRDefault="00BB45B7" w:rsidP="000A1516">
      <w:pPr>
        <w:rPr>
          <w:rFonts w:ascii="Times New Roman" w:hAnsi="Times New Roman"/>
          <w:sz w:val="24"/>
        </w:rPr>
      </w:pPr>
    </w:p>
    <w:p w14:paraId="7038B1FD" w14:textId="77777777" w:rsidR="00464E13" w:rsidRPr="0006061E" w:rsidRDefault="001339A9" w:rsidP="000A1516">
      <w:pPr>
        <w:pStyle w:val="Loendilik"/>
        <w:numPr>
          <w:ilvl w:val="0"/>
          <w:numId w:val="6"/>
        </w:numPr>
        <w:rPr>
          <w:rFonts w:ascii="Times New Roman" w:hAnsi="Times New Roman"/>
          <w:b/>
          <w:sz w:val="24"/>
        </w:rPr>
      </w:pPr>
      <w:r w:rsidRPr="0006061E">
        <w:rPr>
          <w:rFonts w:ascii="Times New Roman" w:hAnsi="Times New Roman"/>
          <w:b/>
          <w:sz w:val="24"/>
        </w:rPr>
        <w:t>Eelnõu terminoloogia</w:t>
      </w:r>
    </w:p>
    <w:p w14:paraId="4A112488" w14:textId="77777777" w:rsidR="002127CD" w:rsidRPr="0006061E" w:rsidRDefault="002127CD" w:rsidP="000A1516">
      <w:pPr>
        <w:rPr>
          <w:rFonts w:ascii="Times New Roman" w:hAnsi="Times New Roman"/>
          <w:sz w:val="24"/>
          <w:lang w:eastAsia="et-EE"/>
        </w:rPr>
      </w:pPr>
    </w:p>
    <w:p w14:paraId="0EB3455C" w14:textId="77777777" w:rsidR="000A2491" w:rsidRPr="0006061E" w:rsidRDefault="000A2491" w:rsidP="000A1516">
      <w:pPr>
        <w:rPr>
          <w:rFonts w:ascii="Times New Roman" w:hAnsi="Times New Roman"/>
          <w:sz w:val="24"/>
          <w:lang w:eastAsia="et-EE"/>
        </w:rPr>
        <w:sectPr w:rsidR="000A2491" w:rsidRPr="0006061E" w:rsidSect="004F5AFB">
          <w:type w:val="continuous"/>
          <w:pgSz w:w="11906" w:h="16838"/>
          <w:pgMar w:top="1134" w:right="1134" w:bottom="1134" w:left="1701" w:header="680" w:footer="680" w:gutter="0"/>
          <w:cols w:space="708"/>
          <w:docGrid w:linePitch="360"/>
        </w:sectPr>
      </w:pPr>
    </w:p>
    <w:p w14:paraId="5C9E8500" w14:textId="1BB95A82" w:rsidR="002A641D" w:rsidRDefault="4B21256D" w:rsidP="000A1516">
      <w:pPr>
        <w:rPr>
          <w:rFonts w:ascii="Times New Roman" w:hAnsi="Times New Roman"/>
          <w:sz w:val="24"/>
          <w:lang w:eastAsia="et-EE"/>
        </w:rPr>
      </w:pPr>
      <w:r w:rsidRPr="4E608545">
        <w:rPr>
          <w:rFonts w:ascii="Times New Roman" w:hAnsi="Times New Roman"/>
          <w:sz w:val="24"/>
          <w:lang w:eastAsia="et-EE"/>
        </w:rPr>
        <w:t>Eelnõus ei kasutata uusi termineid.</w:t>
      </w:r>
    </w:p>
    <w:p w14:paraId="0E7886A2" w14:textId="5E3BADC5" w:rsidR="002A641D" w:rsidRPr="002A641D" w:rsidRDefault="002A641D" w:rsidP="4E608545">
      <w:pPr>
        <w:rPr>
          <w:rFonts w:ascii="Times New Roman" w:hAnsi="Times New Roman"/>
          <w:sz w:val="24"/>
          <w:lang w:eastAsia="et-EE"/>
        </w:rPr>
        <w:sectPr w:rsidR="002A641D" w:rsidRPr="002A641D" w:rsidSect="004F5AFB">
          <w:type w:val="continuous"/>
          <w:pgSz w:w="11906" w:h="16838"/>
          <w:pgMar w:top="1134" w:right="1134" w:bottom="1134" w:left="1701" w:header="680" w:footer="680" w:gutter="0"/>
          <w:cols w:space="708"/>
          <w:formProt w:val="0"/>
          <w:docGrid w:linePitch="360"/>
        </w:sectPr>
      </w:pPr>
    </w:p>
    <w:p w14:paraId="40D1AEC5" w14:textId="77777777" w:rsidR="002127CD" w:rsidRPr="0006061E" w:rsidRDefault="002127CD" w:rsidP="000A1516">
      <w:pPr>
        <w:rPr>
          <w:rFonts w:ascii="Times New Roman" w:hAnsi="Times New Roman"/>
          <w:sz w:val="24"/>
          <w:lang w:eastAsia="et-EE"/>
        </w:rPr>
      </w:pPr>
    </w:p>
    <w:p w14:paraId="472AA511" w14:textId="77777777" w:rsidR="00065677" w:rsidRPr="0006061E" w:rsidRDefault="001339A9" w:rsidP="000A1516">
      <w:pPr>
        <w:pStyle w:val="Loendilik"/>
        <w:numPr>
          <w:ilvl w:val="0"/>
          <w:numId w:val="6"/>
        </w:numPr>
        <w:rPr>
          <w:rFonts w:ascii="Times New Roman" w:hAnsi="Times New Roman"/>
          <w:sz w:val="24"/>
        </w:rPr>
      </w:pPr>
      <w:r w:rsidRPr="0006061E">
        <w:rPr>
          <w:rFonts w:ascii="Times New Roman" w:hAnsi="Times New Roman"/>
          <w:b/>
          <w:sz w:val="24"/>
        </w:rPr>
        <w:t>Eelnõu vastavus Euroopa Liidu õigusele</w:t>
      </w:r>
    </w:p>
    <w:p w14:paraId="4A0B4D6C" w14:textId="77777777" w:rsidR="001B0C66" w:rsidRPr="0006061E" w:rsidRDefault="001B0C66" w:rsidP="000A1516">
      <w:pPr>
        <w:rPr>
          <w:rFonts w:ascii="Times New Roman" w:hAnsi="Times New Roman"/>
          <w:sz w:val="24"/>
        </w:rPr>
      </w:pPr>
    </w:p>
    <w:p w14:paraId="2EA616AE" w14:textId="77777777" w:rsidR="001B0C66" w:rsidRPr="0006061E" w:rsidRDefault="001B0C66" w:rsidP="000A1516">
      <w:pPr>
        <w:rPr>
          <w:rFonts w:ascii="Times New Roman" w:hAnsi="Times New Roman"/>
          <w:sz w:val="24"/>
        </w:rPr>
        <w:sectPr w:rsidR="001B0C66" w:rsidRPr="0006061E" w:rsidSect="004F5AFB">
          <w:type w:val="continuous"/>
          <w:pgSz w:w="11906" w:h="16838"/>
          <w:pgMar w:top="1134" w:right="1134" w:bottom="1134" w:left="1701" w:header="680" w:footer="680" w:gutter="0"/>
          <w:cols w:space="708"/>
          <w:docGrid w:linePitch="360"/>
        </w:sectPr>
      </w:pPr>
    </w:p>
    <w:p w14:paraId="6684F4B9" w14:textId="377EE94C" w:rsidR="001B0C66" w:rsidRDefault="000E7D82" w:rsidP="000A1516">
      <w:pPr>
        <w:rPr>
          <w:rFonts w:ascii="Times New Roman" w:hAnsi="Times New Roman"/>
          <w:sz w:val="24"/>
        </w:rPr>
      </w:pPr>
      <w:r w:rsidRPr="000E7D82">
        <w:rPr>
          <w:rFonts w:ascii="Times New Roman" w:hAnsi="Times New Roman"/>
          <w:sz w:val="24"/>
        </w:rPr>
        <w:t>Eelnõu ei ole seotud Euroopa Liidu õigusega.</w:t>
      </w:r>
    </w:p>
    <w:p w14:paraId="0F458DD0" w14:textId="77777777" w:rsidR="000E7D82" w:rsidRPr="0006061E" w:rsidRDefault="000E7D82" w:rsidP="000A1516">
      <w:pPr>
        <w:rPr>
          <w:rFonts w:ascii="Times New Roman" w:hAnsi="Times New Roman"/>
          <w:sz w:val="24"/>
        </w:rPr>
      </w:pPr>
    </w:p>
    <w:p w14:paraId="15AD45BC" w14:textId="77777777" w:rsidR="001B0C66" w:rsidRPr="0006061E" w:rsidRDefault="001339A9" w:rsidP="000A1516">
      <w:pPr>
        <w:pStyle w:val="Loendilik"/>
        <w:numPr>
          <w:ilvl w:val="0"/>
          <w:numId w:val="6"/>
        </w:numPr>
        <w:rPr>
          <w:rFonts w:ascii="Times New Roman" w:hAnsi="Times New Roman"/>
          <w:b/>
          <w:sz w:val="24"/>
        </w:rPr>
      </w:pPr>
      <w:r w:rsidRPr="0006061E">
        <w:rPr>
          <w:rFonts w:ascii="Times New Roman" w:hAnsi="Times New Roman"/>
          <w:b/>
          <w:sz w:val="24"/>
        </w:rPr>
        <w:t>Seaduse mõjud</w:t>
      </w:r>
    </w:p>
    <w:p w14:paraId="3618A1F4" w14:textId="164A52A5" w:rsidR="1C487793" w:rsidRDefault="1C487793" w:rsidP="00714687">
      <w:pPr>
        <w:rPr>
          <w:rFonts w:ascii="Times New Roman" w:hAnsi="Times New Roman"/>
          <w:b/>
          <w:bCs/>
          <w:sz w:val="24"/>
        </w:rPr>
      </w:pPr>
    </w:p>
    <w:p w14:paraId="7855B3DD" w14:textId="77777777" w:rsidR="001B0C66" w:rsidRPr="0006061E" w:rsidRDefault="001B0C66" w:rsidP="000A1516">
      <w:pPr>
        <w:rPr>
          <w:rFonts w:ascii="Times New Roman" w:hAnsi="Times New Roman"/>
          <w:sz w:val="24"/>
        </w:rPr>
        <w:sectPr w:rsidR="001B0C66" w:rsidRPr="0006061E" w:rsidSect="004F5AFB">
          <w:type w:val="continuous"/>
          <w:pgSz w:w="11906" w:h="16838"/>
          <w:pgMar w:top="1134" w:right="1134" w:bottom="1134" w:left="1701" w:header="680" w:footer="680" w:gutter="0"/>
          <w:cols w:space="708"/>
          <w:docGrid w:linePitch="360"/>
        </w:sectPr>
      </w:pPr>
    </w:p>
    <w:p w14:paraId="76ACB994" w14:textId="77777777" w:rsidR="005529FB" w:rsidRDefault="4C1E2264" w:rsidP="2C2603BD">
      <w:pPr>
        <w:rPr>
          <w:rFonts w:ascii="Times New Roman" w:hAnsi="Times New Roman"/>
          <w:sz w:val="24"/>
        </w:rPr>
      </w:pPr>
      <w:r w:rsidRPr="2C2603BD">
        <w:rPr>
          <w:rFonts w:ascii="Times New Roman" w:hAnsi="Times New Roman"/>
          <w:sz w:val="24"/>
        </w:rPr>
        <w:t xml:space="preserve">Eelnõus </w:t>
      </w:r>
      <w:r w:rsidR="58D461A2" w:rsidRPr="2C2603BD">
        <w:rPr>
          <w:rFonts w:ascii="Times New Roman" w:hAnsi="Times New Roman"/>
          <w:sz w:val="24"/>
        </w:rPr>
        <w:t xml:space="preserve">kavandatud </w:t>
      </w:r>
      <w:r w:rsidRPr="2C2603BD">
        <w:rPr>
          <w:rFonts w:ascii="Times New Roman" w:hAnsi="Times New Roman"/>
          <w:sz w:val="24"/>
        </w:rPr>
        <w:t>muudatus</w:t>
      </w:r>
      <w:r w:rsidR="5F274C47" w:rsidRPr="2C2603BD">
        <w:rPr>
          <w:rFonts w:ascii="Times New Roman" w:hAnsi="Times New Roman"/>
          <w:sz w:val="24"/>
        </w:rPr>
        <w:t>ed mõjutavad</w:t>
      </w:r>
      <w:r w:rsidRPr="2C2603BD">
        <w:rPr>
          <w:rFonts w:ascii="Times New Roman" w:hAnsi="Times New Roman"/>
          <w:sz w:val="24"/>
        </w:rPr>
        <w:t xml:space="preserve"> </w:t>
      </w:r>
      <w:r w:rsidR="6F473FCB" w:rsidRPr="2C2603BD">
        <w:rPr>
          <w:rFonts w:ascii="Times New Roman" w:hAnsi="Times New Roman"/>
          <w:sz w:val="24"/>
        </w:rPr>
        <w:t>patsient</w:t>
      </w:r>
      <w:r w:rsidR="3A65D57F" w:rsidRPr="2C2603BD">
        <w:rPr>
          <w:rFonts w:ascii="Times New Roman" w:hAnsi="Times New Roman"/>
          <w:sz w:val="24"/>
        </w:rPr>
        <w:t>e</w:t>
      </w:r>
      <w:r w:rsidR="6F473FCB" w:rsidRPr="2C2603BD">
        <w:rPr>
          <w:rFonts w:ascii="Times New Roman" w:hAnsi="Times New Roman"/>
          <w:sz w:val="24"/>
        </w:rPr>
        <w:t>, pere</w:t>
      </w:r>
      <w:r w:rsidR="77F2C1DA" w:rsidRPr="2C2603BD">
        <w:rPr>
          <w:rFonts w:ascii="Times New Roman" w:hAnsi="Times New Roman"/>
          <w:sz w:val="24"/>
        </w:rPr>
        <w:t>arst</w:t>
      </w:r>
      <w:r w:rsidR="289C2597" w:rsidRPr="2C2603BD">
        <w:rPr>
          <w:rFonts w:ascii="Times New Roman" w:hAnsi="Times New Roman"/>
          <w:sz w:val="24"/>
        </w:rPr>
        <w:t>e</w:t>
      </w:r>
      <w:r w:rsidR="77F2C1DA" w:rsidRPr="2C2603BD">
        <w:rPr>
          <w:rFonts w:ascii="Times New Roman" w:hAnsi="Times New Roman"/>
          <w:sz w:val="24"/>
        </w:rPr>
        <w:t xml:space="preserve"> ja -õde</w:t>
      </w:r>
      <w:r w:rsidR="6DE68E2E" w:rsidRPr="2C2603BD">
        <w:rPr>
          <w:rFonts w:ascii="Times New Roman" w:hAnsi="Times New Roman"/>
          <w:sz w:val="24"/>
        </w:rPr>
        <w:t>sid</w:t>
      </w:r>
      <w:r w:rsidR="77F2C1DA" w:rsidRPr="2C2603BD">
        <w:rPr>
          <w:rFonts w:ascii="Times New Roman" w:hAnsi="Times New Roman"/>
          <w:sz w:val="24"/>
        </w:rPr>
        <w:t xml:space="preserve">, </w:t>
      </w:r>
      <w:r w:rsidR="1A9E76E8" w:rsidRPr="2C7A6395">
        <w:rPr>
          <w:rFonts w:ascii="Times New Roman" w:hAnsi="Times New Roman"/>
          <w:sz w:val="24"/>
        </w:rPr>
        <w:t>teenuseosutaja</w:t>
      </w:r>
      <w:r w:rsidR="6A9E5097" w:rsidRPr="2C7A6395">
        <w:rPr>
          <w:rFonts w:ascii="Times New Roman" w:hAnsi="Times New Roman"/>
          <w:sz w:val="24"/>
        </w:rPr>
        <w:t>id</w:t>
      </w:r>
      <w:r w:rsidR="00E7081F">
        <w:rPr>
          <w:rFonts w:ascii="Times New Roman" w:hAnsi="Times New Roman"/>
          <w:sz w:val="24"/>
        </w:rPr>
        <w:t xml:space="preserve"> (</w:t>
      </w:r>
      <w:r w:rsidR="00EE10E6">
        <w:rPr>
          <w:rFonts w:ascii="Times New Roman" w:hAnsi="Times New Roman"/>
          <w:sz w:val="24"/>
        </w:rPr>
        <w:t>perearsti</w:t>
      </w:r>
      <w:r w:rsidR="001E5CA6">
        <w:rPr>
          <w:rFonts w:ascii="Times New Roman" w:hAnsi="Times New Roman"/>
          <w:sz w:val="24"/>
        </w:rPr>
        <w:t>abi osutavad äriühingud ja tervisekeskused)</w:t>
      </w:r>
      <w:r w:rsidR="1A9E76E8" w:rsidRPr="00087F17">
        <w:rPr>
          <w:rFonts w:ascii="Times New Roman" w:hAnsi="Times New Roman"/>
          <w:sz w:val="24"/>
        </w:rPr>
        <w:t>,</w:t>
      </w:r>
      <w:r w:rsidR="1A9E76E8" w:rsidRPr="2C2603BD">
        <w:rPr>
          <w:rFonts w:ascii="Times New Roman" w:hAnsi="Times New Roman"/>
          <w:sz w:val="24"/>
        </w:rPr>
        <w:t xml:space="preserve"> kohalik</w:t>
      </w:r>
      <w:r w:rsidR="209C9C12" w:rsidRPr="2C2603BD">
        <w:rPr>
          <w:rFonts w:ascii="Times New Roman" w:hAnsi="Times New Roman"/>
          <w:sz w:val="24"/>
        </w:rPr>
        <w:t>ke</w:t>
      </w:r>
      <w:r w:rsidR="1A9E76E8" w:rsidRPr="2C2603BD">
        <w:rPr>
          <w:rFonts w:ascii="Times New Roman" w:hAnsi="Times New Roman"/>
          <w:sz w:val="24"/>
        </w:rPr>
        <w:t xml:space="preserve"> omavalitsus</w:t>
      </w:r>
      <w:r w:rsidR="728EF439" w:rsidRPr="2C2603BD">
        <w:rPr>
          <w:rFonts w:ascii="Times New Roman" w:hAnsi="Times New Roman"/>
          <w:sz w:val="24"/>
        </w:rPr>
        <w:t xml:space="preserve">i </w:t>
      </w:r>
      <w:r w:rsidR="6F473FCB" w:rsidRPr="2C2603BD">
        <w:rPr>
          <w:rFonts w:ascii="Times New Roman" w:hAnsi="Times New Roman"/>
          <w:sz w:val="24"/>
        </w:rPr>
        <w:t>ja rii</w:t>
      </w:r>
      <w:r w:rsidR="1DB02EE6" w:rsidRPr="2C2603BD">
        <w:rPr>
          <w:rFonts w:ascii="Times New Roman" w:hAnsi="Times New Roman"/>
          <w:sz w:val="24"/>
        </w:rPr>
        <w:t>ki</w:t>
      </w:r>
      <w:r w:rsidR="6F473FCB" w:rsidRPr="2C2603BD">
        <w:rPr>
          <w:rFonts w:ascii="Times New Roman" w:hAnsi="Times New Roman"/>
          <w:sz w:val="24"/>
        </w:rPr>
        <w:t xml:space="preserve">, sh </w:t>
      </w:r>
      <w:r w:rsidR="52528149" w:rsidRPr="2C2603BD">
        <w:rPr>
          <w:rFonts w:ascii="Times New Roman" w:hAnsi="Times New Roman"/>
          <w:sz w:val="24"/>
        </w:rPr>
        <w:t>Tervisekassa</w:t>
      </w:r>
      <w:r w:rsidR="5C59136B" w:rsidRPr="2C2603BD">
        <w:rPr>
          <w:rFonts w:ascii="Times New Roman" w:hAnsi="Times New Roman"/>
          <w:sz w:val="24"/>
        </w:rPr>
        <w:t xml:space="preserve">t </w:t>
      </w:r>
      <w:r w:rsidR="52528149" w:rsidRPr="2C2603BD">
        <w:rPr>
          <w:rFonts w:ascii="Times New Roman" w:hAnsi="Times New Roman"/>
          <w:sz w:val="24"/>
        </w:rPr>
        <w:t>ja Terviseameti</w:t>
      </w:r>
      <w:r w:rsidR="469FB5EC" w:rsidRPr="2C2603BD">
        <w:rPr>
          <w:rFonts w:ascii="Times New Roman" w:hAnsi="Times New Roman"/>
          <w:sz w:val="24"/>
        </w:rPr>
        <w:t>t</w:t>
      </w:r>
      <w:r w:rsidR="6F473FCB" w:rsidRPr="2C2603BD">
        <w:rPr>
          <w:rFonts w:ascii="Times New Roman" w:hAnsi="Times New Roman"/>
          <w:sz w:val="24"/>
        </w:rPr>
        <w:t xml:space="preserve">. Mõju tuvastati </w:t>
      </w:r>
      <w:r w:rsidR="4B494E45" w:rsidRPr="2C2603BD">
        <w:rPr>
          <w:rFonts w:ascii="Times New Roman" w:hAnsi="Times New Roman"/>
          <w:sz w:val="24"/>
        </w:rPr>
        <w:t>nelja</w:t>
      </w:r>
      <w:r w:rsidR="6F473FCB" w:rsidRPr="2C2603BD">
        <w:rPr>
          <w:rFonts w:ascii="Times New Roman" w:hAnsi="Times New Roman"/>
          <w:sz w:val="24"/>
        </w:rPr>
        <w:t>s valdkonnas: sotsiaalne mõju, majanduslik mõju, regionaalne mõju</w:t>
      </w:r>
      <w:r w:rsidR="06AE5EC3" w:rsidRPr="2C2603BD">
        <w:rPr>
          <w:rFonts w:ascii="Times New Roman" w:hAnsi="Times New Roman"/>
          <w:sz w:val="24"/>
        </w:rPr>
        <w:t xml:space="preserve"> ning </w:t>
      </w:r>
      <w:r w:rsidR="6F473FCB" w:rsidRPr="2C2603BD">
        <w:rPr>
          <w:rFonts w:ascii="Times New Roman" w:hAnsi="Times New Roman"/>
          <w:sz w:val="24"/>
        </w:rPr>
        <w:t xml:space="preserve">mõju riigivalitsemisele. Muudes valdkondades mõju ei tuvastatud. </w:t>
      </w:r>
    </w:p>
    <w:p w14:paraId="7034271A" w14:textId="77777777" w:rsidR="005529FB" w:rsidRDefault="005529FB" w:rsidP="2C2603BD">
      <w:pPr>
        <w:rPr>
          <w:rFonts w:ascii="Times New Roman" w:hAnsi="Times New Roman"/>
          <w:sz w:val="24"/>
        </w:rPr>
      </w:pPr>
    </w:p>
    <w:p w14:paraId="5F7BB0C5" w14:textId="072C493C" w:rsidR="00087F17" w:rsidRDefault="005529FB" w:rsidP="008F73BC">
      <w:pPr>
        <w:rPr>
          <w:rFonts w:ascii="Times New Roman" w:hAnsi="Times New Roman"/>
          <w:sz w:val="24"/>
        </w:rPr>
      </w:pPr>
      <w:r w:rsidRPr="005529FB">
        <w:rPr>
          <w:rFonts w:ascii="Times New Roman" w:hAnsi="Times New Roman"/>
          <w:sz w:val="24"/>
        </w:rPr>
        <w:t>Mõjuanalüüs lähtub eelnõu eesmärgist tugevdada esmatasandi tervishoiu toimimist, toetades perearstiabi kättesaadavust kõikides piirkondades, teenuse osutamise järjepidevust perearsti töö katkemisel, perearstide töökoormuse paremat tasakaalu ning tervisekeskuste suuremat rolli süsteemi toimivuse tagamisel.</w:t>
      </w:r>
      <w:r w:rsidR="00724A1F">
        <w:rPr>
          <w:rFonts w:ascii="Times New Roman" w:hAnsi="Times New Roman"/>
          <w:sz w:val="24"/>
        </w:rPr>
        <w:t xml:space="preserve"> Mõjusid</w:t>
      </w:r>
      <w:r w:rsidR="4DA69FDF" w:rsidRPr="2C2603BD">
        <w:rPr>
          <w:rFonts w:ascii="Times New Roman" w:hAnsi="Times New Roman"/>
          <w:sz w:val="24"/>
        </w:rPr>
        <w:t xml:space="preserve"> käsitletakse sihtrühmade kaupa</w:t>
      </w:r>
      <w:r w:rsidR="00051D5F">
        <w:rPr>
          <w:rFonts w:ascii="Times New Roman" w:hAnsi="Times New Roman"/>
          <w:sz w:val="24"/>
        </w:rPr>
        <w:t xml:space="preserve"> ning avalik</w:t>
      </w:r>
      <w:r w:rsidR="0081249C">
        <w:rPr>
          <w:rFonts w:ascii="Times New Roman" w:hAnsi="Times New Roman"/>
          <w:sz w:val="24"/>
        </w:rPr>
        <w:t>k</w:t>
      </w:r>
      <w:r w:rsidR="00051D5F">
        <w:rPr>
          <w:rFonts w:ascii="Times New Roman" w:hAnsi="Times New Roman"/>
          <w:sz w:val="24"/>
        </w:rPr>
        <w:t xml:space="preserve">u </w:t>
      </w:r>
      <w:r w:rsidR="00051D5F" w:rsidRPr="00051D5F">
        <w:rPr>
          <w:rFonts w:ascii="Times New Roman" w:hAnsi="Times New Roman"/>
          <w:sz w:val="24"/>
        </w:rPr>
        <w:t>sektori</w:t>
      </w:r>
      <w:r w:rsidR="0081249C">
        <w:rPr>
          <w:rFonts w:ascii="Times New Roman" w:hAnsi="Times New Roman"/>
          <w:sz w:val="24"/>
        </w:rPr>
        <w:t>t</w:t>
      </w:r>
      <w:r w:rsidR="00051D5F" w:rsidRPr="00051D5F">
        <w:rPr>
          <w:rFonts w:ascii="Times New Roman" w:hAnsi="Times New Roman"/>
          <w:sz w:val="24"/>
        </w:rPr>
        <w:t xml:space="preserve"> (kohalik</w:t>
      </w:r>
      <w:r w:rsidR="0081249C">
        <w:rPr>
          <w:rFonts w:ascii="Times New Roman" w:hAnsi="Times New Roman"/>
          <w:sz w:val="24"/>
        </w:rPr>
        <w:t>ud</w:t>
      </w:r>
      <w:r w:rsidR="00051D5F" w:rsidRPr="00051D5F">
        <w:rPr>
          <w:rFonts w:ascii="Times New Roman" w:hAnsi="Times New Roman"/>
          <w:sz w:val="24"/>
        </w:rPr>
        <w:t xml:space="preserve"> omavalitsus</w:t>
      </w:r>
      <w:r w:rsidR="0081249C">
        <w:rPr>
          <w:rFonts w:ascii="Times New Roman" w:hAnsi="Times New Roman"/>
          <w:sz w:val="24"/>
        </w:rPr>
        <w:t>ed ja riik</w:t>
      </w:r>
      <w:r w:rsidR="00051D5F" w:rsidRPr="00051D5F">
        <w:rPr>
          <w:rFonts w:ascii="Times New Roman" w:hAnsi="Times New Roman"/>
          <w:sz w:val="24"/>
        </w:rPr>
        <w:t xml:space="preserve">) </w:t>
      </w:r>
      <w:r w:rsidR="0081249C">
        <w:rPr>
          <w:rFonts w:ascii="Times New Roman" w:hAnsi="Times New Roman"/>
          <w:sz w:val="24"/>
        </w:rPr>
        <w:t xml:space="preserve">puudutavaid mõjusid </w:t>
      </w:r>
      <w:r w:rsidR="00051D5F" w:rsidRPr="00051D5F">
        <w:rPr>
          <w:rFonts w:ascii="Times New Roman" w:hAnsi="Times New Roman"/>
          <w:sz w:val="24"/>
        </w:rPr>
        <w:t>käsitletakse detailsemalt punktis 7.</w:t>
      </w:r>
    </w:p>
    <w:p w14:paraId="36354461" w14:textId="4B332B6F" w:rsidR="2C2603BD" w:rsidRDefault="2C2603BD" w:rsidP="2C2603BD">
      <w:pPr>
        <w:rPr>
          <w:rFonts w:ascii="Times New Roman" w:hAnsi="Times New Roman"/>
          <w:sz w:val="24"/>
        </w:rPr>
      </w:pPr>
    </w:p>
    <w:p w14:paraId="63B73AD0" w14:textId="45696816" w:rsidR="3E33F472" w:rsidRPr="00487E13" w:rsidRDefault="3E33F472" w:rsidP="2C2603BD">
      <w:pPr>
        <w:rPr>
          <w:rFonts w:ascii="Times New Roman" w:hAnsi="Times New Roman"/>
          <w:b/>
          <w:bCs/>
          <w:sz w:val="24"/>
        </w:rPr>
      </w:pPr>
      <w:r w:rsidRPr="2C7A6395">
        <w:rPr>
          <w:rFonts w:ascii="Times New Roman" w:hAnsi="Times New Roman"/>
          <w:b/>
          <w:sz w:val="24"/>
        </w:rPr>
        <w:t>Sihtrühm 1: Patsiendid</w:t>
      </w:r>
    </w:p>
    <w:p w14:paraId="2BD02F5F" w14:textId="15491338" w:rsidR="00465072" w:rsidRDefault="00465072" w:rsidP="2C2603BD">
      <w:pPr>
        <w:rPr>
          <w:rFonts w:ascii="Times New Roman" w:hAnsi="Times New Roman"/>
          <w:sz w:val="24"/>
        </w:rPr>
      </w:pPr>
    </w:p>
    <w:p w14:paraId="219E0B00" w14:textId="5532C032" w:rsidR="00C32C70" w:rsidRDefault="00A708F6" w:rsidP="00E93E1B">
      <w:pPr>
        <w:rPr>
          <w:rFonts w:ascii="Times New Roman" w:hAnsi="Times New Roman"/>
          <w:sz w:val="24"/>
        </w:rPr>
      </w:pPr>
      <w:r w:rsidRPr="006A7FAF">
        <w:rPr>
          <w:rFonts w:ascii="Times New Roman" w:hAnsi="Times New Roman"/>
          <w:sz w:val="24"/>
        </w:rPr>
        <w:t>Patsientidele avaldub mõju eelkõige perearstiabi kättesaadavuse</w:t>
      </w:r>
      <w:r w:rsidR="00AA7059">
        <w:rPr>
          <w:rFonts w:ascii="Times New Roman" w:hAnsi="Times New Roman"/>
          <w:sz w:val="24"/>
        </w:rPr>
        <w:t xml:space="preserve">, </w:t>
      </w:r>
      <w:r w:rsidRPr="006A7FAF">
        <w:rPr>
          <w:rFonts w:ascii="Times New Roman" w:hAnsi="Times New Roman"/>
          <w:sz w:val="24"/>
        </w:rPr>
        <w:t>järjepidevuse</w:t>
      </w:r>
      <w:r w:rsidR="00AA7059">
        <w:rPr>
          <w:rFonts w:ascii="Times New Roman" w:hAnsi="Times New Roman"/>
          <w:sz w:val="24"/>
        </w:rPr>
        <w:t xml:space="preserve"> ja piirkondliku korralduse</w:t>
      </w:r>
      <w:r w:rsidRPr="006A7FAF">
        <w:rPr>
          <w:rFonts w:ascii="Times New Roman" w:hAnsi="Times New Roman"/>
          <w:sz w:val="24"/>
        </w:rPr>
        <w:t xml:space="preserve"> kaudu. </w:t>
      </w:r>
      <w:r w:rsidR="0043784B" w:rsidRPr="0043784B">
        <w:rPr>
          <w:rFonts w:ascii="Times New Roman" w:hAnsi="Times New Roman"/>
          <w:sz w:val="24"/>
        </w:rPr>
        <w:t xml:space="preserve">Sihtrühmaks on kõik perearstiabi vajavad inimesed ehk sisuliselt kogu Eesti elanikkond. Perearstide nimistusse kuulus </w:t>
      </w:r>
      <w:r w:rsidR="00F03819">
        <w:rPr>
          <w:rFonts w:ascii="Times New Roman" w:hAnsi="Times New Roman"/>
          <w:sz w:val="24"/>
        </w:rPr>
        <w:t>01.06.</w:t>
      </w:r>
      <w:r w:rsidR="00744853">
        <w:rPr>
          <w:rFonts w:ascii="Times New Roman" w:hAnsi="Times New Roman"/>
          <w:sz w:val="24"/>
        </w:rPr>
        <w:t>20</w:t>
      </w:r>
      <w:r w:rsidR="00F03819">
        <w:rPr>
          <w:rFonts w:ascii="Times New Roman" w:hAnsi="Times New Roman"/>
          <w:sz w:val="24"/>
        </w:rPr>
        <w:t>26</w:t>
      </w:r>
      <w:r w:rsidR="0043784B" w:rsidRPr="0043784B">
        <w:rPr>
          <w:rFonts w:ascii="Times New Roman" w:hAnsi="Times New Roman"/>
          <w:sz w:val="24"/>
        </w:rPr>
        <w:t xml:space="preserve"> seisuga 1 343 </w:t>
      </w:r>
      <w:r w:rsidR="00F03819">
        <w:rPr>
          <w:rFonts w:ascii="Times New Roman" w:hAnsi="Times New Roman"/>
          <w:sz w:val="24"/>
        </w:rPr>
        <w:t>838</w:t>
      </w:r>
      <w:r w:rsidR="00F03819" w:rsidRPr="0043784B">
        <w:rPr>
          <w:rFonts w:ascii="Times New Roman" w:hAnsi="Times New Roman"/>
          <w:sz w:val="24"/>
        </w:rPr>
        <w:t xml:space="preserve"> </w:t>
      </w:r>
      <w:r w:rsidR="0043784B" w:rsidRPr="0043784B">
        <w:rPr>
          <w:rFonts w:ascii="Times New Roman" w:hAnsi="Times New Roman"/>
          <w:sz w:val="24"/>
        </w:rPr>
        <w:t>inimest</w:t>
      </w:r>
      <w:r w:rsidR="005B2193">
        <w:rPr>
          <w:rFonts w:ascii="Times New Roman" w:hAnsi="Times New Roman"/>
          <w:sz w:val="24"/>
        </w:rPr>
        <w:t xml:space="preserve"> ehk ligikaudu </w:t>
      </w:r>
      <w:r w:rsidR="0043784B" w:rsidRPr="0043784B">
        <w:rPr>
          <w:rFonts w:ascii="Times New Roman" w:hAnsi="Times New Roman"/>
          <w:sz w:val="24"/>
        </w:rPr>
        <w:t>99% elanikkonnast</w:t>
      </w:r>
      <w:r w:rsidR="005B2193">
        <w:rPr>
          <w:rFonts w:ascii="Times New Roman" w:hAnsi="Times New Roman"/>
          <w:sz w:val="24"/>
        </w:rPr>
        <w:t xml:space="preserve"> ning</w:t>
      </w:r>
      <w:r w:rsidR="0043784B" w:rsidRPr="0043784B">
        <w:rPr>
          <w:rFonts w:ascii="Times New Roman" w:hAnsi="Times New Roman"/>
          <w:sz w:val="24"/>
        </w:rPr>
        <w:t xml:space="preserve"> perearstiabi teenuseid </w:t>
      </w:r>
      <w:r w:rsidR="006912A7">
        <w:rPr>
          <w:rFonts w:ascii="Times New Roman" w:hAnsi="Times New Roman"/>
          <w:sz w:val="24"/>
        </w:rPr>
        <w:t xml:space="preserve">on </w:t>
      </w:r>
      <w:r w:rsidR="00E52E46">
        <w:rPr>
          <w:rFonts w:ascii="Times New Roman" w:hAnsi="Times New Roman"/>
          <w:sz w:val="24"/>
        </w:rPr>
        <w:t>ajavahemikus 01.06.</w:t>
      </w:r>
      <w:r w:rsidR="00DE592A">
        <w:rPr>
          <w:rFonts w:ascii="Times New Roman" w:hAnsi="Times New Roman"/>
          <w:sz w:val="24"/>
        </w:rPr>
        <w:t>20</w:t>
      </w:r>
      <w:r w:rsidR="00E52E46">
        <w:rPr>
          <w:rFonts w:ascii="Times New Roman" w:hAnsi="Times New Roman"/>
          <w:sz w:val="24"/>
        </w:rPr>
        <w:t>25</w:t>
      </w:r>
      <w:r w:rsidR="00A24CE9" w:rsidRPr="0043784B">
        <w:rPr>
          <w:rFonts w:ascii="Times New Roman" w:hAnsi="Times New Roman"/>
          <w:sz w:val="24"/>
        </w:rPr>
        <w:t>–</w:t>
      </w:r>
      <w:r w:rsidR="00E52E46">
        <w:rPr>
          <w:rFonts w:ascii="Times New Roman" w:hAnsi="Times New Roman"/>
          <w:sz w:val="24"/>
        </w:rPr>
        <w:t>01.06.2</w:t>
      </w:r>
      <w:r w:rsidR="00744853">
        <w:rPr>
          <w:rFonts w:ascii="Times New Roman" w:hAnsi="Times New Roman"/>
          <w:sz w:val="24"/>
        </w:rPr>
        <w:t>02</w:t>
      </w:r>
      <w:r w:rsidR="00E52E46">
        <w:rPr>
          <w:rFonts w:ascii="Times New Roman" w:hAnsi="Times New Roman"/>
          <w:sz w:val="24"/>
        </w:rPr>
        <w:t xml:space="preserve">6 </w:t>
      </w:r>
      <w:r w:rsidR="00D179D7">
        <w:rPr>
          <w:rFonts w:ascii="Times New Roman" w:hAnsi="Times New Roman"/>
          <w:sz w:val="24"/>
        </w:rPr>
        <w:t xml:space="preserve">kasutanud 1 </w:t>
      </w:r>
      <w:r w:rsidR="0043784B" w:rsidRPr="0043784B">
        <w:rPr>
          <w:rFonts w:ascii="Times New Roman" w:hAnsi="Times New Roman"/>
          <w:sz w:val="24"/>
        </w:rPr>
        <w:t>0</w:t>
      </w:r>
      <w:r w:rsidR="00D179D7">
        <w:rPr>
          <w:rFonts w:ascii="Times New Roman" w:hAnsi="Times New Roman"/>
          <w:sz w:val="24"/>
        </w:rPr>
        <w:t>53</w:t>
      </w:r>
      <w:r w:rsidR="0043784B">
        <w:rPr>
          <w:rFonts w:ascii="Times New Roman" w:hAnsi="Times New Roman"/>
          <w:sz w:val="24"/>
        </w:rPr>
        <w:t> </w:t>
      </w:r>
      <w:r w:rsidR="00D179D7">
        <w:rPr>
          <w:rFonts w:ascii="Times New Roman" w:hAnsi="Times New Roman"/>
          <w:sz w:val="24"/>
        </w:rPr>
        <w:t xml:space="preserve">466 </w:t>
      </w:r>
      <w:r w:rsidR="0043784B" w:rsidRPr="0043784B">
        <w:rPr>
          <w:rFonts w:ascii="Times New Roman" w:hAnsi="Times New Roman"/>
          <w:sz w:val="24"/>
        </w:rPr>
        <w:t xml:space="preserve">inimest </w:t>
      </w:r>
      <w:r w:rsidR="000D0F2A">
        <w:rPr>
          <w:rFonts w:ascii="Times New Roman" w:hAnsi="Times New Roman"/>
          <w:sz w:val="24"/>
        </w:rPr>
        <w:t xml:space="preserve">ehk </w:t>
      </w:r>
      <w:r w:rsidR="0043784B" w:rsidRPr="0043784B">
        <w:rPr>
          <w:rFonts w:ascii="Times New Roman" w:hAnsi="Times New Roman"/>
          <w:sz w:val="24"/>
        </w:rPr>
        <w:t>7</w:t>
      </w:r>
      <w:r w:rsidR="00E671C2">
        <w:rPr>
          <w:rFonts w:ascii="Times New Roman" w:hAnsi="Times New Roman"/>
          <w:sz w:val="24"/>
        </w:rPr>
        <w:t>7</w:t>
      </w:r>
      <w:r w:rsidR="0043784B" w:rsidRPr="0043784B">
        <w:rPr>
          <w:rFonts w:ascii="Times New Roman" w:hAnsi="Times New Roman"/>
          <w:sz w:val="24"/>
        </w:rPr>
        <w:t>% elanikest. Kõi</w:t>
      </w:r>
      <w:r w:rsidR="003E5C6D">
        <w:rPr>
          <w:rFonts w:ascii="Times New Roman" w:hAnsi="Times New Roman"/>
          <w:sz w:val="24"/>
        </w:rPr>
        <w:t>gist</w:t>
      </w:r>
      <w:r w:rsidR="0043784B" w:rsidRPr="0043784B">
        <w:rPr>
          <w:rFonts w:ascii="Times New Roman" w:hAnsi="Times New Roman"/>
          <w:sz w:val="24"/>
        </w:rPr>
        <w:t xml:space="preserve"> patsientidest 4% o</w:t>
      </w:r>
      <w:r w:rsidR="003E5C6D">
        <w:rPr>
          <w:rFonts w:ascii="Times New Roman" w:hAnsi="Times New Roman"/>
          <w:sz w:val="24"/>
        </w:rPr>
        <w:t>lid</w:t>
      </w:r>
      <w:r w:rsidR="0043784B" w:rsidRPr="0043784B">
        <w:rPr>
          <w:rFonts w:ascii="Times New Roman" w:hAnsi="Times New Roman"/>
          <w:sz w:val="24"/>
        </w:rPr>
        <w:t xml:space="preserve"> vanuses 0–4 aastat, 17% vanuses 5–19 aastat, 24% vanuses 20–39 aastat, 2</w:t>
      </w:r>
      <w:r w:rsidR="009B54DC">
        <w:rPr>
          <w:rFonts w:ascii="Times New Roman" w:hAnsi="Times New Roman"/>
          <w:sz w:val="24"/>
        </w:rPr>
        <w:t>8</w:t>
      </w:r>
      <w:r w:rsidR="0043784B" w:rsidRPr="0043784B">
        <w:rPr>
          <w:rFonts w:ascii="Times New Roman" w:hAnsi="Times New Roman"/>
          <w:sz w:val="24"/>
        </w:rPr>
        <w:t xml:space="preserve">% vanuses 40–59 aastat, 22% </w:t>
      </w:r>
      <w:r w:rsidR="0043784B" w:rsidRPr="0043784B">
        <w:rPr>
          <w:rFonts w:ascii="Times New Roman" w:hAnsi="Times New Roman"/>
          <w:sz w:val="24"/>
        </w:rPr>
        <w:lastRenderedPageBreak/>
        <w:t xml:space="preserve">vanuses 60–79 aastat ning 6% </w:t>
      </w:r>
      <w:r w:rsidR="008468C7">
        <w:rPr>
          <w:rFonts w:ascii="Times New Roman" w:hAnsi="Times New Roman"/>
          <w:sz w:val="24"/>
        </w:rPr>
        <w:t>vähemalt</w:t>
      </w:r>
      <w:r w:rsidR="0043784B" w:rsidRPr="0043784B">
        <w:rPr>
          <w:rFonts w:ascii="Times New Roman" w:hAnsi="Times New Roman"/>
          <w:sz w:val="24"/>
        </w:rPr>
        <w:t xml:space="preserve"> 80</w:t>
      </w:r>
      <w:r w:rsidR="008468C7">
        <w:rPr>
          <w:rFonts w:ascii="Times New Roman" w:hAnsi="Times New Roman"/>
          <w:sz w:val="24"/>
        </w:rPr>
        <w:t>-</w:t>
      </w:r>
      <w:r w:rsidR="0043784B" w:rsidRPr="0043784B">
        <w:rPr>
          <w:rFonts w:ascii="Times New Roman" w:hAnsi="Times New Roman"/>
          <w:sz w:val="24"/>
        </w:rPr>
        <w:t>aasta</w:t>
      </w:r>
      <w:r w:rsidR="008468C7">
        <w:rPr>
          <w:rFonts w:ascii="Times New Roman" w:hAnsi="Times New Roman"/>
          <w:sz w:val="24"/>
        </w:rPr>
        <w:t>sed</w:t>
      </w:r>
      <w:r w:rsidR="0043784B" w:rsidRPr="0043784B">
        <w:rPr>
          <w:rFonts w:ascii="Times New Roman" w:hAnsi="Times New Roman"/>
          <w:sz w:val="24"/>
        </w:rPr>
        <w:t>.</w:t>
      </w:r>
      <w:r w:rsidR="00C31B22">
        <w:rPr>
          <w:rStyle w:val="Allmrkuseviide"/>
          <w:rFonts w:ascii="Times New Roman" w:hAnsi="Times New Roman"/>
          <w:sz w:val="24"/>
        </w:rPr>
        <w:footnoteReference w:id="8"/>
      </w:r>
      <w:r w:rsidR="0043784B" w:rsidRPr="0043784B">
        <w:rPr>
          <w:rFonts w:ascii="Times New Roman" w:hAnsi="Times New Roman"/>
          <w:sz w:val="24"/>
        </w:rPr>
        <w:t xml:space="preserve"> </w:t>
      </w:r>
      <w:r w:rsidR="00E93E1B">
        <w:rPr>
          <w:rFonts w:ascii="Times New Roman" w:hAnsi="Times New Roman"/>
          <w:sz w:val="24"/>
        </w:rPr>
        <w:t xml:space="preserve">2025. aastal tehti </w:t>
      </w:r>
      <w:r w:rsidR="00E93E1B" w:rsidRPr="002E7180">
        <w:rPr>
          <w:rFonts w:ascii="Times New Roman" w:hAnsi="Times New Roman"/>
          <w:sz w:val="24"/>
        </w:rPr>
        <w:t>perearstiabis</w:t>
      </w:r>
      <w:r w:rsidR="00E93E1B">
        <w:rPr>
          <w:rFonts w:ascii="Times New Roman" w:hAnsi="Times New Roman"/>
          <w:sz w:val="24"/>
        </w:rPr>
        <w:t xml:space="preserve"> 3 504 680 vastuvõttu</w:t>
      </w:r>
      <w:r w:rsidR="00E93E1B">
        <w:rPr>
          <w:rStyle w:val="Allmrkuseviide"/>
          <w:rFonts w:ascii="Times New Roman" w:hAnsi="Times New Roman"/>
          <w:sz w:val="24"/>
        </w:rPr>
        <w:footnoteReference w:id="9"/>
      </w:r>
      <w:r w:rsidR="006832CB">
        <w:rPr>
          <w:rFonts w:ascii="Times New Roman" w:hAnsi="Times New Roman"/>
          <w:sz w:val="24"/>
        </w:rPr>
        <w:t>.</w:t>
      </w:r>
      <w:r w:rsidR="005650E6">
        <w:rPr>
          <w:rFonts w:ascii="Times New Roman" w:hAnsi="Times New Roman"/>
          <w:sz w:val="24"/>
        </w:rPr>
        <w:t xml:space="preserve"> </w:t>
      </w:r>
      <w:r w:rsidR="005650E6" w:rsidRPr="005650E6">
        <w:rPr>
          <w:rFonts w:ascii="Times New Roman" w:hAnsi="Times New Roman"/>
          <w:sz w:val="24"/>
        </w:rPr>
        <w:t>Need andmed näitavad, et perearstiabi on väga laia sihtrühmaga ja sageli kasutatav esmatasandi tervishoiuteenus.</w:t>
      </w:r>
    </w:p>
    <w:p w14:paraId="69FC249B" w14:textId="351FAAB5" w:rsidR="00C32C70" w:rsidRDefault="00C32C70" w:rsidP="00E93E1B">
      <w:pPr>
        <w:rPr>
          <w:rFonts w:ascii="Times New Roman" w:hAnsi="Times New Roman"/>
          <w:sz w:val="24"/>
        </w:rPr>
      </w:pPr>
    </w:p>
    <w:p w14:paraId="0651C27A" w14:textId="10840A72" w:rsidR="00E93E1B" w:rsidRDefault="0041279A" w:rsidP="00E93E1B">
      <w:pPr>
        <w:rPr>
          <w:rFonts w:ascii="Times New Roman" w:hAnsi="Times New Roman"/>
          <w:sz w:val="24"/>
        </w:rPr>
      </w:pPr>
      <w:r w:rsidRPr="0041279A">
        <w:rPr>
          <w:rFonts w:ascii="Times New Roman" w:hAnsi="Times New Roman"/>
          <w:sz w:val="24"/>
        </w:rPr>
        <w:t>Tervisekassa prognoosi kohaselt kasvab perearstiabi kasutus lähiaastatel ka rahvaarvu vähenemise tingimustes. Aastatel 2027–2032 suureneb nii visiitide koguarv kui ka visiitide arv elaniku kohta, viimane 5,72-lt 5,81-ni ning 2036. aastaks 5,90-ni.</w:t>
      </w:r>
      <w:r w:rsidR="00436563">
        <w:rPr>
          <w:rStyle w:val="Allmrkuseviide"/>
          <w:rFonts w:ascii="Times New Roman" w:hAnsi="Times New Roman"/>
          <w:sz w:val="24"/>
        </w:rPr>
        <w:footnoteReference w:id="10"/>
      </w:r>
      <w:r w:rsidRPr="0041279A">
        <w:rPr>
          <w:rFonts w:ascii="Times New Roman" w:hAnsi="Times New Roman"/>
          <w:sz w:val="24"/>
        </w:rPr>
        <w:t xml:space="preserve"> </w:t>
      </w:r>
      <w:r w:rsidR="00593D7B" w:rsidRPr="00593D7B">
        <w:rPr>
          <w:rFonts w:ascii="Times New Roman" w:hAnsi="Times New Roman"/>
          <w:sz w:val="24"/>
        </w:rPr>
        <w:t>See viitab vajadusele hoida perearstiabi korraldus sellisena, et teenuse kättesaadavus ja järjepidevus oleks tagatud ka suureneva teenusevajaduse korral.</w:t>
      </w:r>
    </w:p>
    <w:p w14:paraId="4A5389A0" w14:textId="77777777" w:rsidR="00247ED8" w:rsidRDefault="00247ED8" w:rsidP="00E93E1B">
      <w:pPr>
        <w:rPr>
          <w:rFonts w:ascii="Times New Roman" w:hAnsi="Times New Roman"/>
          <w:sz w:val="24"/>
        </w:rPr>
      </w:pPr>
    </w:p>
    <w:p w14:paraId="66D44DB0" w14:textId="77777777" w:rsidR="00C40BFB" w:rsidRDefault="00C40BFB" w:rsidP="00C40BFB">
      <w:pPr>
        <w:rPr>
          <w:rFonts w:ascii="Times New Roman" w:hAnsi="Times New Roman"/>
          <w:sz w:val="24"/>
        </w:rPr>
      </w:pPr>
      <w:r w:rsidRPr="000953FF">
        <w:rPr>
          <w:rFonts w:ascii="Times New Roman" w:hAnsi="Times New Roman"/>
          <w:sz w:val="24"/>
        </w:rPr>
        <w:t>Regionaalne mõju patsientidele seisneb selles, et eelnõu loob õigusliku aluse rakendada piirkondlikke meetmeid olukordades, kus perearstiabi kättesaadavus või jätkusuutlikkus on ohustatud. Mõju ei ole kogu Eestis ühetaoline, vaid sõltub piirkonna perearstide vanuselisest koosseisust, asendusnimistute arvust, nimistute suurusest ja uute perearstide leidmise võimalustest.</w:t>
      </w:r>
      <w:r w:rsidRPr="00431134">
        <w:t xml:space="preserve"> </w:t>
      </w:r>
      <w:r w:rsidRPr="00431134">
        <w:rPr>
          <w:rFonts w:ascii="Times New Roman" w:hAnsi="Times New Roman"/>
          <w:sz w:val="24"/>
        </w:rPr>
        <w:t>Mõju võib olla suurem piirkondades, kus perearstide asendamine või uute perearstide leidmine on keerulisem ning kus alalise perearstita nimistute tekkimise risk on suurem.</w:t>
      </w:r>
    </w:p>
    <w:p w14:paraId="22740F08" w14:textId="77777777" w:rsidR="00264E3A" w:rsidRDefault="00264E3A" w:rsidP="00E93E1B">
      <w:pPr>
        <w:rPr>
          <w:rFonts w:ascii="Times New Roman" w:hAnsi="Times New Roman"/>
          <w:sz w:val="24"/>
        </w:rPr>
      </w:pPr>
    </w:p>
    <w:p w14:paraId="0D828316" w14:textId="78BB2A2A" w:rsidR="0049035B" w:rsidRDefault="00E24187" w:rsidP="2C2603BD">
      <w:pPr>
        <w:rPr>
          <w:rFonts w:ascii="Times New Roman" w:hAnsi="Times New Roman"/>
          <w:sz w:val="24"/>
        </w:rPr>
      </w:pPr>
      <w:r w:rsidRPr="00E24187">
        <w:rPr>
          <w:rFonts w:ascii="Times New Roman" w:hAnsi="Times New Roman"/>
          <w:sz w:val="24"/>
        </w:rPr>
        <w:t>Eelnõu aitab vähendada riski, et patsiendid jäävad perearsti töö katkemisel või nimistu alalise perearstita jäämisel pikemaks ajaks toimiva perearstiabita. Mõju avaldub eelkõige nende muudatuste kaudu, millega täpsustatakse nimistute ajutise teenindamise korraldust ning lühendatakse aega, mille möödumisel saab Terviseamet hinnata nimistu äravõtmise vajadust olukorras, kus teenuse osutamine on katkenud. Nende muudatuste koosmõju on suunatud sellele, et teenuse katkestuse korral leitaks patsientidele kiiremini toimiv korraldus.</w:t>
      </w:r>
    </w:p>
    <w:p w14:paraId="7309E03B" w14:textId="77777777" w:rsidR="0049035B" w:rsidRDefault="0049035B" w:rsidP="2C2603BD">
      <w:pPr>
        <w:rPr>
          <w:rFonts w:ascii="Times New Roman" w:hAnsi="Times New Roman"/>
          <w:sz w:val="24"/>
        </w:rPr>
      </w:pPr>
    </w:p>
    <w:p w14:paraId="61FC6E4F" w14:textId="2827104B" w:rsidR="0049035B" w:rsidRDefault="0049035B" w:rsidP="2C2603BD">
      <w:pPr>
        <w:rPr>
          <w:rFonts w:ascii="Times New Roman" w:hAnsi="Times New Roman"/>
          <w:sz w:val="24"/>
        </w:rPr>
      </w:pPr>
      <w:r w:rsidRPr="0049035B">
        <w:rPr>
          <w:rFonts w:ascii="Times New Roman" w:hAnsi="Times New Roman"/>
          <w:sz w:val="24"/>
        </w:rPr>
        <w:t>Mõju on suurem nendele patsientidele, kelle tervishoiuvajadus on püsivam või suurem, sealhulgas eakatele, krooniliste haigustega inimestele, lastele ja sagedamini perearstiabi vajavatele patsientidele. Perearstiabi järjepidevus mõjutab muu hulgas terviseprobleemide varajast märkamist, krooniliste haiguste jälgimist, ravimite kasutamise järjepidevust ning patsiendi edasist liikumist tervishoiusüsteemis.</w:t>
      </w:r>
    </w:p>
    <w:p w14:paraId="55DF0575" w14:textId="1D9A6D16" w:rsidR="0049035B" w:rsidRDefault="0049035B" w:rsidP="2C2603BD">
      <w:pPr>
        <w:rPr>
          <w:rFonts w:ascii="Times New Roman" w:hAnsi="Times New Roman"/>
          <w:sz w:val="24"/>
        </w:rPr>
      </w:pPr>
    </w:p>
    <w:p w14:paraId="646CD193" w14:textId="7809D19A" w:rsidR="0049035B" w:rsidRDefault="0049035B" w:rsidP="2C2603BD">
      <w:pPr>
        <w:rPr>
          <w:rFonts w:ascii="Times New Roman" w:hAnsi="Times New Roman"/>
          <w:sz w:val="24"/>
        </w:rPr>
      </w:pPr>
      <w:r w:rsidRPr="0049035B">
        <w:rPr>
          <w:rFonts w:ascii="Times New Roman" w:hAnsi="Times New Roman"/>
          <w:sz w:val="24"/>
        </w:rPr>
        <w:t>Nimistute suuruse tasakaalustamise põhimõte võib teatud juhtudel piirata patsiendi võimalust registreeruda eelistatud perearsti nimistusse, kui selle nimistu suurus ületab 1600 isikut ning samas teeninduspiirkonnas on võimalik registreeruda väiksema nimistuga perearsti juurde. Mõju patsiendi valikuvabadusele on siiski piiratud, sest juurdepääs perearstiabile samas teeninduspiirkonnas säilib. Samal ajal aitab muudatus vähendada olukordi, kus osa nimistuid kasvab ebamõistlikult suureks, samas kui samas piirkonnas on väiksema koormusega nimistuid. See võib parandada perearstiabi tegelikku kättesaadavust</w:t>
      </w:r>
      <w:r w:rsidR="00A55B6A">
        <w:rPr>
          <w:rFonts w:ascii="Times New Roman" w:hAnsi="Times New Roman"/>
          <w:sz w:val="24"/>
        </w:rPr>
        <w:t xml:space="preserve"> ja kvaliteeti</w:t>
      </w:r>
      <w:r w:rsidRPr="0049035B">
        <w:rPr>
          <w:rFonts w:ascii="Times New Roman" w:hAnsi="Times New Roman"/>
          <w:sz w:val="24"/>
        </w:rPr>
        <w:t>, sealhulgas vastuvõtule pääsemist ja perearstikeskusega ühenduse saamist.</w:t>
      </w:r>
    </w:p>
    <w:p w14:paraId="6AE1A105" w14:textId="77777777" w:rsidR="000953FF" w:rsidRDefault="000953FF" w:rsidP="2C2603BD">
      <w:pPr>
        <w:rPr>
          <w:rFonts w:ascii="Times New Roman" w:hAnsi="Times New Roman"/>
          <w:sz w:val="24"/>
        </w:rPr>
      </w:pPr>
    </w:p>
    <w:p w14:paraId="6CBF7DEB" w14:textId="75F4E2EA" w:rsidR="000953FF" w:rsidRDefault="000953FF" w:rsidP="2C2603BD">
      <w:pPr>
        <w:rPr>
          <w:rFonts w:ascii="Times New Roman" w:hAnsi="Times New Roman"/>
          <w:sz w:val="24"/>
        </w:rPr>
      </w:pPr>
      <w:r w:rsidRPr="000953FF">
        <w:rPr>
          <w:rFonts w:ascii="Times New Roman" w:hAnsi="Times New Roman"/>
          <w:sz w:val="24"/>
        </w:rPr>
        <w:t>Patsientidele otsest majanduslikku mõju ei kaasne. Kaudselt võib perearstiabi parem kättesaadavus ja järjepidevus vähendada vajadust pöörduda erakorralise meditsiini või eriarstiabi poole ning aidata vältida terviseprobleemide süvenemist.</w:t>
      </w:r>
    </w:p>
    <w:p w14:paraId="33073ABD" w14:textId="77777777" w:rsidR="00487E13" w:rsidRDefault="00487E13" w:rsidP="00487E13">
      <w:pPr>
        <w:rPr>
          <w:rFonts w:ascii="Times New Roman" w:hAnsi="Times New Roman"/>
          <w:sz w:val="24"/>
        </w:rPr>
      </w:pPr>
    </w:p>
    <w:p w14:paraId="50E4F232" w14:textId="77AC9619" w:rsidR="00487E13" w:rsidRPr="00487E13" w:rsidRDefault="00487E13" w:rsidP="00487E13">
      <w:pPr>
        <w:rPr>
          <w:rFonts w:ascii="Times New Roman" w:hAnsi="Times New Roman"/>
          <w:b/>
          <w:bCs/>
          <w:sz w:val="24"/>
        </w:rPr>
      </w:pPr>
      <w:r w:rsidRPr="00487E13">
        <w:rPr>
          <w:rFonts w:ascii="Times New Roman" w:hAnsi="Times New Roman"/>
          <w:b/>
          <w:bCs/>
          <w:sz w:val="24"/>
        </w:rPr>
        <w:t>Kokkuvõttes on mõju patsientidele valdavalt positiivne, avaldudes eelkõige perearstiabi kättesaadavuse ja järjepidevuse paranemises.</w:t>
      </w:r>
    </w:p>
    <w:p w14:paraId="7C783B56" w14:textId="77777777" w:rsidR="006D0E49" w:rsidRDefault="006D0E49" w:rsidP="2C2603BD">
      <w:pPr>
        <w:rPr>
          <w:rFonts w:ascii="Times New Roman" w:hAnsi="Times New Roman"/>
          <w:sz w:val="24"/>
        </w:rPr>
      </w:pPr>
    </w:p>
    <w:p w14:paraId="1B083D64" w14:textId="23F80D11" w:rsidR="00E7081F" w:rsidRPr="00465ED0" w:rsidRDefault="00501BC7" w:rsidP="2C2603BD">
      <w:pPr>
        <w:rPr>
          <w:rFonts w:ascii="Times New Roman" w:hAnsi="Times New Roman"/>
          <w:b/>
          <w:bCs/>
          <w:sz w:val="24"/>
        </w:rPr>
      </w:pPr>
      <w:r w:rsidRPr="2C7A6395">
        <w:rPr>
          <w:rFonts w:ascii="Times New Roman" w:hAnsi="Times New Roman"/>
          <w:b/>
          <w:sz w:val="24"/>
        </w:rPr>
        <w:t>Sihtrühm 2: Perearstid</w:t>
      </w:r>
      <w:r w:rsidR="007E6D0D">
        <w:rPr>
          <w:rFonts w:ascii="Times New Roman" w:hAnsi="Times New Roman"/>
          <w:b/>
          <w:bCs/>
          <w:sz w:val="24"/>
        </w:rPr>
        <w:t xml:space="preserve"> ja </w:t>
      </w:r>
      <w:r w:rsidR="000953FF">
        <w:rPr>
          <w:rFonts w:ascii="Times New Roman" w:hAnsi="Times New Roman"/>
          <w:b/>
          <w:bCs/>
          <w:sz w:val="24"/>
        </w:rPr>
        <w:t>pere</w:t>
      </w:r>
      <w:r w:rsidR="007E6D0D">
        <w:rPr>
          <w:rFonts w:ascii="Times New Roman" w:hAnsi="Times New Roman"/>
          <w:b/>
          <w:bCs/>
          <w:sz w:val="24"/>
        </w:rPr>
        <w:t>õed</w:t>
      </w:r>
    </w:p>
    <w:p w14:paraId="4A94DE3B" w14:textId="77777777" w:rsidR="00501BC7" w:rsidRDefault="00501BC7" w:rsidP="2C2603BD">
      <w:pPr>
        <w:rPr>
          <w:rFonts w:ascii="Times New Roman" w:hAnsi="Times New Roman"/>
          <w:sz w:val="24"/>
        </w:rPr>
      </w:pPr>
    </w:p>
    <w:p w14:paraId="4AD396F9" w14:textId="5255726D" w:rsidR="0047795D" w:rsidRDefault="00E33385" w:rsidP="005B7A80">
      <w:pPr>
        <w:rPr>
          <w:rFonts w:ascii="Times New Roman" w:hAnsi="Times New Roman"/>
          <w:sz w:val="24"/>
        </w:rPr>
      </w:pPr>
      <w:r w:rsidRPr="00E33385">
        <w:rPr>
          <w:rFonts w:ascii="Times New Roman" w:hAnsi="Times New Roman"/>
          <w:sz w:val="24"/>
        </w:rPr>
        <w:lastRenderedPageBreak/>
        <w:t>Perearstidele ja pereõdedele avaldub mõju peamiselt töökoormuse, töökorralduse ja õigusselguse kaudu.</w:t>
      </w:r>
      <w:r w:rsidR="007F05C1">
        <w:rPr>
          <w:rFonts w:ascii="Times New Roman" w:hAnsi="Times New Roman"/>
          <w:sz w:val="24"/>
        </w:rPr>
        <w:t xml:space="preserve"> Eestis oli </w:t>
      </w:r>
      <w:r w:rsidR="00DA6F6C">
        <w:rPr>
          <w:rFonts w:ascii="Times New Roman" w:hAnsi="Times New Roman"/>
          <w:sz w:val="24"/>
        </w:rPr>
        <w:t>01.06.</w:t>
      </w:r>
      <w:r w:rsidR="007F05C1">
        <w:rPr>
          <w:rFonts w:ascii="Times New Roman" w:hAnsi="Times New Roman"/>
          <w:sz w:val="24"/>
        </w:rPr>
        <w:t>2026</w:t>
      </w:r>
      <w:r w:rsidR="00F616A6">
        <w:rPr>
          <w:rFonts w:ascii="Times New Roman" w:hAnsi="Times New Roman"/>
          <w:sz w:val="24"/>
        </w:rPr>
        <w:t xml:space="preserve"> </w:t>
      </w:r>
      <w:r w:rsidR="007F05C1">
        <w:rPr>
          <w:rFonts w:ascii="Times New Roman" w:hAnsi="Times New Roman"/>
          <w:sz w:val="24"/>
        </w:rPr>
        <w:t>seisuga 78</w:t>
      </w:r>
      <w:r w:rsidR="00EF73DD">
        <w:rPr>
          <w:rFonts w:ascii="Times New Roman" w:hAnsi="Times New Roman"/>
          <w:sz w:val="24"/>
        </w:rPr>
        <w:t>2</w:t>
      </w:r>
      <w:r w:rsidR="007F05C1">
        <w:rPr>
          <w:rFonts w:ascii="Times New Roman" w:hAnsi="Times New Roman"/>
          <w:sz w:val="24"/>
        </w:rPr>
        <w:t xml:space="preserve"> perearsti nimistut</w:t>
      </w:r>
      <w:r w:rsidR="00C96929">
        <w:rPr>
          <w:rFonts w:ascii="Times New Roman" w:hAnsi="Times New Roman"/>
          <w:sz w:val="24"/>
        </w:rPr>
        <w:t>, mida teenindas</w:t>
      </w:r>
      <w:r w:rsidR="007F05C1">
        <w:rPr>
          <w:rFonts w:ascii="Times New Roman" w:hAnsi="Times New Roman"/>
          <w:sz w:val="24"/>
        </w:rPr>
        <w:t xml:space="preserve"> </w:t>
      </w:r>
      <w:r w:rsidR="00C4654F" w:rsidRPr="00C4654F">
        <w:rPr>
          <w:rFonts w:ascii="Times New Roman" w:hAnsi="Times New Roman"/>
          <w:sz w:val="24"/>
        </w:rPr>
        <w:t>11</w:t>
      </w:r>
      <w:r w:rsidR="002E33B9">
        <w:rPr>
          <w:rFonts w:ascii="Times New Roman" w:hAnsi="Times New Roman"/>
          <w:sz w:val="24"/>
        </w:rPr>
        <w:t>22</w:t>
      </w:r>
      <w:r w:rsidR="00C4654F" w:rsidRPr="00C4654F">
        <w:rPr>
          <w:rFonts w:ascii="Times New Roman" w:hAnsi="Times New Roman"/>
          <w:sz w:val="24"/>
        </w:rPr>
        <w:t xml:space="preserve"> arsti</w:t>
      </w:r>
      <w:r w:rsidR="00B956EE">
        <w:rPr>
          <w:rFonts w:ascii="Times New Roman" w:hAnsi="Times New Roman"/>
          <w:sz w:val="24"/>
        </w:rPr>
        <w:t xml:space="preserve">, </w:t>
      </w:r>
      <w:r w:rsidR="00C4654F" w:rsidRPr="00C4654F">
        <w:rPr>
          <w:rFonts w:ascii="Times New Roman" w:hAnsi="Times New Roman"/>
          <w:sz w:val="24"/>
        </w:rPr>
        <w:t>s</w:t>
      </w:r>
      <w:r w:rsidR="00B956EE">
        <w:rPr>
          <w:rFonts w:ascii="Times New Roman" w:hAnsi="Times New Roman"/>
          <w:sz w:val="24"/>
        </w:rPr>
        <w:t>ealhulgas</w:t>
      </w:r>
      <w:r w:rsidR="00C4654F" w:rsidRPr="00C4654F">
        <w:rPr>
          <w:rFonts w:ascii="Times New Roman" w:hAnsi="Times New Roman"/>
          <w:sz w:val="24"/>
        </w:rPr>
        <w:t xml:space="preserve"> 70</w:t>
      </w:r>
      <w:r w:rsidR="002E33B9">
        <w:rPr>
          <w:rFonts w:ascii="Times New Roman" w:hAnsi="Times New Roman"/>
          <w:sz w:val="24"/>
        </w:rPr>
        <w:t>6</w:t>
      </w:r>
      <w:r w:rsidR="00C4654F" w:rsidRPr="00C4654F">
        <w:rPr>
          <w:rFonts w:ascii="Times New Roman" w:hAnsi="Times New Roman"/>
          <w:sz w:val="24"/>
        </w:rPr>
        <w:t xml:space="preserve"> perearsti</w:t>
      </w:r>
      <w:r w:rsidR="00B956EE">
        <w:rPr>
          <w:rFonts w:ascii="Times New Roman" w:hAnsi="Times New Roman"/>
          <w:sz w:val="24"/>
        </w:rPr>
        <w:t>,</w:t>
      </w:r>
      <w:r w:rsidR="00C4654F" w:rsidRPr="00C4654F">
        <w:rPr>
          <w:rFonts w:ascii="Times New Roman" w:hAnsi="Times New Roman"/>
          <w:sz w:val="24"/>
        </w:rPr>
        <w:t xml:space="preserve"> ning 17</w:t>
      </w:r>
      <w:r w:rsidR="002E33B9">
        <w:rPr>
          <w:rFonts w:ascii="Times New Roman" w:hAnsi="Times New Roman"/>
          <w:sz w:val="24"/>
        </w:rPr>
        <w:t>8</w:t>
      </w:r>
      <w:r w:rsidR="00C4654F" w:rsidRPr="00C4654F">
        <w:rPr>
          <w:rFonts w:ascii="Times New Roman" w:hAnsi="Times New Roman"/>
          <w:sz w:val="24"/>
        </w:rPr>
        <w:t>5 õde.</w:t>
      </w:r>
      <w:r w:rsidR="00AA5F07">
        <w:rPr>
          <w:rFonts w:ascii="Times New Roman" w:hAnsi="Times New Roman"/>
          <w:sz w:val="24"/>
        </w:rPr>
        <w:t xml:space="preserve"> Keskmiselt kuulus nimistusse 1705 </w:t>
      </w:r>
      <w:r w:rsidR="007464DB">
        <w:rPr>
          <w:rFonts w:ascii="Times New Roman" w:hAnsi="Times New Roman"/>
          <w:sz w:val="24"/>
        </w:rPr>
        <w:t>inimest</w:t>
      </w:r>
      <w:r w:rsidR="00B956EE">
        <w:rPr>
          <w:rFonts w:ascii="Times New Roman" w:hAnsi="Times New Roman"/>
          <w:sz w:val="24"/>
        </w:rPr>
        <w:t>. Suurim</w:t>
      </w:r>
      <w:r w:rsidR="00BB6AAE">
        <w:rPr>
          <w:rFonts w:ascii="Times New Roman" w:hAnsi="Times New Roman"/>
          <w:sz w:val="24"/>
        </w:rPr>
        <w:t xml:space="preserve"> </w:t>
      </w:r>
      <w:r w:rsidR="00B956EE">
        <w:rPr>
          <w:rFonts w:ascii="Times New Roman" w:hAnsi="Times New Roman"/>
          <w:sz w:val="24"/>
        </w:rPr>
        <w:t xml:space="preserve">oli keskmine </w:t>
      </w:r>
      <w:r w:rsidR="007C3D34">
        <w:rPr>
          <w:rFonts w:ascii="Times New Roman" w:hAnsi="Times New Roman"/>
          <w:sz w:val="24"/>
        </w:rPr>
        <w:t xml:space="preserve">nimistu Tartumaal </w:t>
      </w:r>
      <w:r w:rsidR="005F63DE">
        <w:rPr>
          <w:rFonts w:ascii="Times New Roman" w:hAnsi="Times New Roman"/>
          <w:sz w:val="24"/>
        </w:rPr>
        <w:t>ja Valgamaal</w:t>
      </w:r>
      <w:r w:rsidR="0047795D">
        <w:rPr>
          <w:rFonts w:ascii="Times New Roman" w:hAnsi="Times New Roman"/>
          <w:sz w:val="24"/>
        </w:rPr>
        <w:t>, vastavalt 1875 ja</w:t>
      </w:r>
      <w:r w:rsidR="005F63DE">
        <w:rPr>
          <w:rFonts w:ascii="Times New Roman" w:hAnsi="Times New Roman"/>
          <w:sz w:val="24"/>
        </w:rPr>
        <w:t xml:space="preserve"> 1807</w:t>
      </w:r>
      <w:r w:rsidR="0047795D">
        <w:rPr>
          <w:rFonts w:ascii="Times New Roman" w:hAnsi="Times New Roman"/>
          <w:sz w:val="24"/>
        </w:rPr>
        <w:t xml:space="preserve"> inimest</w:t>
      </w:r>
      <w:r w:rsidR="005F63DE">
        <w:rPr>
          <w:rFonts w:ascii="Times New Roman" w:hAnsi="Times New Roman"/>
          <w:sz w:val="24"/>
        </w:rPr>
        <w:t xml:space="preserve"> ning </w:t>
      </w:r>
      <w:r w:rsidR="00690247">
        <w:rPr>
          <w:rFonts w:ascii="Times New Roman" w:hAnsi="Times New Roman"/>
          <w:sz w:val="24"/>
        </w:rPr>
        <w:t>väikseim</w:t>
      </w:r>
      <w:r w:rsidR="00DC6248">
        <w:rPr>
          <w:rFonts w:ascii="Times New Roman" w:hAnsi="Times New Roman"/>
          <w:sz w:val="24"/>
        </w:rPr>
        <w:t xml:space="preserve"> Võrumaal</w:t>
      </w:r>
      <w:r w:rsidR="0047795D">
        <w:rPr>
          <w:rFonts w:ascii="Times New Roman" w:hAnsi="Times New Roman"/>
          <w:sz w:val="24"/>
        </w:rPr>
        <w:t xml:space="preserve">, kus keskmine nimistu oli </w:t>
      </w:r>
      <w:r w:rsidR="00836B17">
        <w:rPr>
          <w:rFonts w:ascii="Times New Roman" w:hAnsi="Times New Roman"/>
          <w:sz w:val="24"/>
        </w:rPr>
        <w:t>1510</w:t>
      </w:r>
      <w:r w:rsidR="0047795D">
        <w:rPr>
          <w:rFonts w:ascii="Times New Roman" w:hAnsi="Times New Roman"/>
          <w:sz w:val="24"/>
        </w:rPr>
        <w:t xml:space="preserve"> inimest.</w:t>
      </w:r>
      <w:r w:rsidR="007F05C1">
        <w:rPr>
          <w:rStyle w:val="Allmrkuseviide"/>
          <w:rFonts w:ascii="Times New Roman" w:hAnsi="Times New Roman"/>
          <w:sz w:val="24"/>
        </w:rPr>
        <w:footnoteReference w:id="11"/>
      </w:r>
    </w:p>
    <w:p w14:paraId="35468564" w14:textId="77777777" w:rsidR="0047795D" w:rsidRDefault="0047795D" w:rsidP="005B7A80">
      <w:pPr>
        <w:rPr>
          <w:rFonts w:ascii="Times New Roman" w:hAnsi="Times New Roman"/>
          <w:sz w:val="24"/>
        </w:rPr>
      </w:pPr>
    </w:p>
    <w:p w14:paraId="5EE1D6A0" w14:textId="4EEA63D7" w:rsidR="005B7A80" w:rsidRPr="005B7A80" w:rsidRDefault="0047795D" w:rsidP="005B7A80">
      <w:pPr>
        <w:rPr>
          <w:rFonts w:ascii="Times New Roman" w:hAnsi="Times New Roman"/>
          <w:sz w:val="24"/>
        </w:rPr>
      </w:pPr>
      <w:r>
        <w:rPr>
          <w:rFonts w:ascii="Times New Roman" w:hAnsi="Times New Roman"/>
          <w:sz w:val="24"/>
        </w:rPr>
        <w:t xml:space="preserve">Arstide vanuseline </w:t>
      </w:r>
      <w:r w:rsidR="00B17E2A">
        <w:rPr>
          <w:rFonts w:ascii="Times New Roman" w:hAnsi="Times New Roman"/>
          <w:sz w:val="24"/>
        </w:rPr>
        <w:t>koosseis</w:t>
      </w:r>
      <w:r>
        <w:rPr>
          <w:rFonts w:ascii="Times New Roman" w:hAnsi="Times New Roman"/>
          <w:sz w:val="24"/>
        </w:rPr>
        <w:t xml:space="preserve"> viitab, et olemasoleva tööjõu säilitamine on lähi</w:t>
      </w:r>
      <w:r w:rsidR="009B1DE2">
        <w:rPr>
          <w:rFonts w:ascii="Times New Roman" w:hAnsi="Times New Roman"/>
          <w:sz w:val="24"/>
        </w:rPr>
        <w:t xml:space="preserve">aastatel üks perearstiabi peamisi riske. </w:t>
      </w:r>
      <w:r w:rsidR="003C49C1">
        <w:rPr>
          <w:rFonts w:ascii="Times New Roman" w:hAnsi="Times New Roman"/>
          <w:sz w:val="24"/>
        </w:rPr>
        <w:t xml:space="preserve">2026. aasta aprilli seisuga </w:t>
      </w:r>
      <w:r w:rsidR="00BF203C">
        <w:rPr>
          <w:rFonts w:ascii="Times New Roman" w:hAnsi="Times New Roman"/>
          <w:sz w:val="24"/>
        </w:rPr>
        <w:t>oli a</w:t>
      </w:r>
      <w:r w:rsidR="00BF203C" w:rsidRPr="00BF203C">
        <w:rPr>
          <w:rFonts w:ascii="Times New Roman" w:hAnsi="Times New Roman"/>
          <w:sz w:val="24"/>
        </w:rPr>
        <w:t xml:space="preserve">rstide keskmine vanus 57,9 aastat </w:t>
      </w:r>
      <w:r w:rsidR="00BF203C">
        <w:rPr>
          <w:rFonts w:ascii="Times New Roman" w:hAnsi="Times New Roman"/>
          <w:sz w:val="24"/>
        </w:rPr>
        <w:t xml:space="preserve">(mediaan </w:t>
      </w:r>
      <w:r w:rsidR="00BF203C" w:rsidRPr="00BF203C">
        <w:rPr>
          <w:rFonts w:ascii="Times New Roman" w:hAnsi="Times New Roman"/>
          <w:sz w:val="24"/>
        </w:rPr>
        <w:t>60 aastat</w:t>
      </w:r>
      <w:r w:rsidR="00BF203C">
        <w:rPr>
          <w:rFonts w:ascii="Times New Roman" w:hAnsi="Times New Roman"/>
          <w:sz w:val="24"/>
        </w:rPr>
        <w:t>)</w:t>
      </w:r>
      <w:r w:rsidR="009B1DE2">
        <w:rPr>
          <w:rFonts w:ascii="Times New Roman" w:hAnsi="Times New Roman"/>
          <w:sz w:val="24"/>
        </w:rPr>
        <w:t xml:space="preserve"> ning</w:t>
      </w:r>
      <w:r w:rsidR="00BF203C" w:rsidRPr="00BF203C">
        <w:rPr>
          <w:rFonts w:ascii="Times New Roman" w:hAnsi="Times New Roman"/>
          <w:sz w:val="24"/>
        </w:rPr>
        <w:t xml:space="preserve"> 34,7% arstidest </w:t>
      </w:r>
      <w:r w:rsidR="00225182">
        <w:rPr>
          <w:rFonts w:ascii="Times New Roman" w:hAnsi="Times New Roman"/>
          <w:sz w:val="24"/>
        </w:rPr>
        <w:t>olid</w:t>
      </w:r>
      <w:r w:rsidR="00BF203C" w:rsidRPr="00BF203C">
        <w:rPr>
          <w:rFonts w:ascii="Times New Roman" w:hAnsi="Times New Roman"/>
          <w:sz w:val="24"/>
        </w:rPr>
        <w:t xml:space="preserve"> 65</w:t>
      </w:r>
      <w:r w:rsidR="00225182">
        <w:rPr>
          <w:rFonts w:ascii="Times New Roman" w:hAnsi="Times New Roman"/>
          <w:sz w:val="24"/>
        </w:rPr>
        <w:t>+ vanuses</w:t>
      </w:r>
      <w:r w:rsidR="00BF203C" w:rsidRPr="00BF203C">
        <w:rPr>
          <w:rFonts w:ascii="Times New Roman" w:hAnsi="Times New Roman"/>
          <w:sz w:val="24"/>
        </w:rPr>
        <w:t>. Kõige vanema vanus</w:t>
      </w:r>
      <w:r w:rsidR="00225182">
        <w:rPr>
          <w:rFonts w:ascii="Times New Roman" w:hAnsi="Times New Roman"/>
          <w:sz w:val="24"/>
        </w:rPr>
        <w:t xml:space="preserve">elise </w:t>
      </w:r>
      <w:r w:rsidR="00B17E2A">
        <w:rPr>
          <w:rFonts w:ascii="Times New Roman" w:hAnsi="Times New Roman"/>
          <w:sz w:val="24"/>
        </w:rPr>
        <w:t>koosseisuga</w:t>
      </w:r>
      <w:r w:rsidR="00B17E2A" w:rsidRPr="00BF203C">
        <w:rPr>
          <w:rFonts w:ascii="Times New Roman" w:hAnsi="Times New Roman"/>
          <w:sz w:val="24"/>
        </w:rPr>
        <w:t xml:space="preserve"> </w:t>
      </w:r>
      <w:r w:rsidR="00BF203C" w:rsidRPr="00BF203C">
        <w:rPr>
          <w:rFonts w:ascii="Times New Roman" w:hAnsi="Times New Roman"/>
          <w:sz w:val="24"/>
        </w:rPr>
        <w:t>paistavad silma Ida‑Viru</w:t>
      </w:r>
      <w:r w:rsidR="007B35E5">
        <w:rPr>
          <w:rFonts w:ascii="Times New Roman" w:hAnsi="Times New Roman"/>
          <w:sz w:val="24"/>
        </w:rPr>
        <w:t xml:space="preserve"> maakond</w:t>
      </w:r>
      <w:r w:rsidR="00BF203C" w:rsidRPr="00BF203C">
        <w:rPr>
          <w:rFonts w:ascii="Times New Roman" w:hAnsi="Times New Roman"/>
          <w:sz w:val="24"/>
        </w:rPr>
        <w:t xml:space="preserve"> (keskmine vanus 62,9 aastat, 65+ osakaal 53,1%), Pärnu (keskmine 61,8 aastat) ja Võru maakond (65+ osakaal 52,4%), samas kui noorema </w:t>
      </w:r>
      <w:r w:rsidR="00B17E2A" w:rsidRPr="00BF203C">
        <w:rPr>
          <w:rFonts w:ascii="Times New Roman" w:hAnsi="Times New Roman"/>
          <w:sz w:val="24"/>
        </w:rPr>
        <w:t>vanus</w:t>
      </w:r>
      <w:r w:rsidR="00B17E2A">
        <w:rPr>
          <w:rFonts w:ascii="Times New Roman" w:hAnsi="Times New Roman"/>
          <w:sz w:val="24"/>
        </w:rPr>
        <w:t>elise koosseisuga</w:t>
      </w:r>
      <w:r w:rsidR="00B17E2A" w:rsidRPr="00BF203C">
        <w:rPr>
          <w:rFonts w:ascii="Times New Roman" w:hAnsi="Times New Roman"/>
          <w:sz w:val="24"/>
        </w:rPr>
        <w:t xml:space="preserve"> </w:t>
      </w:r>
      <w:r w:rsidR="00BF203C" w:rsidRPr="00BF203C">
        <w:rPr>
          <w:rFonts w:ascii="Times New Roman" w:hAnsi="Times New Roman"/>
          <w:sz w:val="24"/>
        </w:rPr>
        <w:t>on Harju (keskmine 53,1 aastat) ja Rapla maakond (keskmine 52,2 aastat).</w:t>
      </w:r>
      <w:r w:rsidR="007F0C12">
        <w:rPr>
          <w:rStyle w:val="Allmrkuseviide"/>
          <w:rFonts w:ascii="Times New Roman" w:hAnsi="Times New Roman"/>
          <w:sz w:val="24"/>
        </w:rPr>
        <w:footnoteReference w:id="12"/>
      </w:r>
      <w:r w:rsidR="00473EE6">
        <w:rPr>
          <w:rFonts w:ascii="Times New Roman" w:hAnsi="Times New Roman"/>
          <w:sz w:val="24"/>
        </w:rPr>
        <w:t xml:space="preserve"> </w:t>
      </w:r>
      <w:r w:rsidR="00AE337A" w:rsidRPr="00AE337A">
        <w:rPr>
          <w:rFonts w:ascii="Times New Roman" w:hAnsi="Times New Roman"/>
          <w:sz w:val="24"/>
        </w:rPr>
        <w:t>Need andmed näitavad, et perearstiabi tööjõurisk ei jaotu piirkondade vahel ühtlaselt ning võib osades maakondades mõjutada teenuse kättesaadavust kiiremini.</w:t>
      </w:r>
    </w:p>
    <w:p w14:paraId="57BEF60A" w14:textId="18F3AA05" w:rsidR="00473EE6" w:rsidRDefault="00473EE6" w:rsidP="00473EE6">
      <w:pPr>
        <w:rPr>
          <w:rFonts w:ascii="Times New Roman" w:hAnsi="Times New Roman"/>
          <w:sz w:val="24"/>
        </w:rPr>
      </w:pPr>
    </w:p>
    <w:p w14:paraId="16E21D68" w14:textId="2257B108" w:rsidR="00227A05" w:rsidRDefault="00227A05" w:rsidP="00473EE6">
      <w:pPr>
        <w:rPr>
          <w:rFonts w:ascii="Times New Roman" w:hAnsi="Times New Roman"/>
          <w:sz w:val="24"/>
        </w:rPr>
      </w:pPr>
      <w:r w:rsidRPr="00227A05">
        <w:rPr>
          <w:rFonts w:ascii="Times New Roman" w:hAnsi="Times New Roman"/>
          <w:sz w:val="24"/>
        </w:rPr>
        <w:t>Eelnõuga sätestatav nimistu optimaalse suuruse põhimõte ja sellega seotud võimalus keelduda patsiendi nimistusse võtmisest teatud tingimustel toetab perearstide töökoormuse ühtlasemat jaotumist. Muudatus aitab vähendada olukordi, kus patsiendid koonduvad juba ülekoormatud nimistutesse, kuigi samas teeninduspiirkonnas on olemas väiksema nimistuga perearst. Mõju on suurem piirkondades, kus nimistute suurus ületab optimaalset piiri või kus nimistute koormus on sama teeninduspiirkonna sees ebaühtlane.</w:t>
      </w:r>
    </w:p>
    <w:p w14:paraId="74E29D20" w14:textId="77777777" w:rsidR="00227A05" w:rsidRDefault="00227A05" w:rsidP="00473EE6">
      <w:pPr>
        <w:rPr>
          <w:rFonts w:ascii="Times New Roman" w:hAnsi="Times New Roman"/>
          <w:sz w:val="24"/>
        </w:rPr>
      </w:pPr>
    </w:p>
    <w:p w14:paraId="6F14D687" w14:textId="77777777" w:rsidR="00006AA1" w:rsidRDefault="00006AA1" w:rsidP="00006AA1">
      <w:pPr>
        <w:rPr>
          <w:rFonts w:ascii="Times New Roman" w:hAnsi="Times New Roman"/>
          <w:sz w:val="24"/>
        </w:rPr>
      </w:pPr>
      <w:r w:rsidRPr="00006AA1">
        <w:rPr>
          <w:rFonts w:ascii="Times New Roman" w:hAnsi="Times New Roman"/>
          <w:sz w:val="24"/>
        </w:rPr>
        <w:t>Töökoormuse paremal jaotumisel on positiivne mõju ka pereõdedele, sest nimistu suurus mõjutab kogu perearstikeskuse meeskonna töömahtu. See puudutab vastuvõtte, nõustamist, krooniliste haigete jälgimist, ennetustegevust, dokumenteerimist ja patsientidega suhtlemist. Kui nimistute koormus jaotub ühtlasemalt, väheneb eelduslikult ka pereõdede töökoormuse koondumine ülekoormatud nimistutesse.</w:t>
      </w:r>
    </w:p>
    <w:p w14:paraId="40FB6786" w14:textId="77777777" w:rsidR="00006AA1" w:rsidRDefault="00006AA1" w:rsidP="00006AA1">
      <w:pPr>
        <w:rPr>
          <w:rFonts w:ascii="Times New Roman" w:hAnsi="Times New Roman"/>
          <w:sz w:val="24"/>
        </w:rPr>
      </w:pPr>
    </w:p>
    <w:p w14:paraId="32177A75" w14:textId="14DB6D43" w:rsidR="00006AA1" w:rsidRPr="00006AA1" w:rsidRDefault="00006AA1" w:rsidP="00006AA1">
      <w:pPr>
        <w:rPr>
          <w:rFonts w:ascii="Times New Roman" w:hAnsi="Times New Roman"/>
          <w:sz w:val="24"/>
        </w:rPr>
      </w:pPr>
      <w:r w:rsidRPr="00006AA1">
        <w:rPr>
          <w:rFonts w:ascii="Times New Roman" w:hAnsi="Times New Roman"/>
          <w:sz w:val="24"/>
        </w:rPr>
        <w:t>Perearstidele avaldub mõju ka pikaajalise asendamise regulatsiooni täpsustamise kaudu. Asendamise võimaluse laiendamine olukorrale, kus perearst on valitud valitavale ametikohale, võimaldab säilitada nimistu ja perearsti seose ka juhul, kui perearst ei saa ajutiselt perearstina töötada. See vähendab vajadust nimistust loobuda ning loob suurema õigusselguse perearstile, asendajale ja teenuse korraldamisega seotud asutustele.</w:t>
      </w:r>
    </w:p>
    <w:p w14:paraId="46F5A00B" w14:textId="77777777" w:rsidR="00006AA1" w:rsidRDefault="00006AA1" w:rsidP="00006AA1">
      <w:pPr>
        <w:rPr>
          <w:rFonts w:ascii="Times New Roman" w:hAnsi="Times New Roman"/>
          <w:sz w:val="24"/>
        </w:rPr>
      </w:pPr>
    </w:p>
    <w:p w14:paraId="0D2778CE" w14:textId="29EA8C9D" w:rsidR="00006AA1" w:rsidRPr="00006AA1" w:rsidRDefault="00006AA1" w:rsidP="00006AA1">
      <w:pPr>
        <w:rPr>
          <w:rFonts w:ascii="Times New Roman" w:hAnsi="Times New Roman"/>
          <w:b/>
          <w:bCs/>
          <w:sz w:val="24"/>
        </w:rPr>
      </w:pPr>
      <w:r w:rsidRPr="00006AA1">
        <w:rPr>
          <w:rFonts w:ascii="Times New Roman" w:hAnsi="Times New Roman"/>
          <w:b/>
          <w:bCs/>
          <w:sz w:val="24"/>
        </w:rPr>
        <w:t>Kokkuvõttes on mõju perearstidele ja pereõdedele valdavalt positiivne. Mõju seisneb töökoormuse tasakaalustamise võimaluste paranemises ning asendamise regulatsiooni selginemises. Mõju on suurem piirkondades ja nimistutes, kus nimistute suurus ületab optimaalset piiri või kus asendusvajadus on suurem.</w:t>
      </w:r>
    </w:p>
    <w:p w14:paraId="6F81DFD3" w14:textId="188DE12C" w:rsidR="00A05A73" w:rsidRDefault="00A05A73" w:rsidP="007E6D0D">
      <w:pPr>
        <w:rPr>
          <w:rFonts w:ascii="Times New Roman" w:hAnsi="Times New Roman"/>
          <w:sz w:val="24"/>
        </w:rPr>
      </w:pPr>
    </w:p>
    <w:p w14:paraId="1E88F7D2" w14:textId="2E8F634F" w:rsidR="00E54969" w:rsidRDefault="002A7162" w:rsidP="000A1516">
      <w:pPr>
        <w:rPr>
          <w:rFonts w:ascii="Times New Roman" w:hAnsi="Times New Roman"/>
          <w:sz w:val="24"/>
        </w:rPr>
      </w:pPr>
      <w:r w:rsidRPr="006876A5">
        <w:rPr>
          <w:rFonts w:ascii="Times New Roman" w:hAnsi="Times New Roman"/>
          <w:b/>
          <w:bCs/>
          <w:sz w:val="24"/>
        </w:rPr>
        <w:t xml:space="preserve">Sihtrühm </w:t>
      </w:r>
      <w:r w:rsidR="00711F51">
        <w:rPr>
          <w:rFonts w:ascii="Times New Roman" w:hAnsi="Times New Roman"/>
          <w:b/>
          <w:bCs/>
          <w:sz w:val="24"/>
        </w:rPr>
        <w:t>3</w:t>
      </w:r>
      <w:r w:rsidRPr="006876A5">
        <w:rPr>
          <w:rFonts w:ascii="Times New Roman" w:hAnsi="Times New Roman"/>
          <w:b/>
          <w:bCs/>
          <w:sz w:val="24"/>
        </w:rPr>
        <w:t xml:space="preserve">: </w:t>
      </w:r>
      <w:r>
        <w:rPr>
          <w:rFonts w:ascii="Times New Roman" w:hAnsi="Times New Roman"/>
          <w:b/>
          <w:bCs/>
          <w:sz w:val="24"/>
        </w:rPr>
        <w:t>Teenuseosutajad (</w:t>
      </w:r>
      <w:r w:rsidR="00FF2864">
        <w:rPr>
          <w:rFonts w:ascii="Times New Roman" w:hAnsi="Times New Roman"/>
          <w:b/>
          <w:bCs/>
          <w:sz w:val="24"/>
        </w:rPr>
        <w:t>perearstiabi osutavad äriühingud ja tervisekeskused)</w:t>
      </w:r>
    </w:p>
    <w:p w14:paraId="7B9EA06A" w14:textId="77777777" w:rsidR="002A7162" w:rsidRDefault="002A7162" w:rsidP="000A1516">
      <w:pPr>
        <w:rPr>
          <w:rFonts w:ascii="Times New Roman" w:hAnsi="Times New Roman"/>
          <w:sz w:val="24"/>
        </w:rPr>
      </w:pPr>
    </w:p>
    <w:p w14:paraId="702887D5" w14:textId="2761CFB3" w:rsidR="00EB07DF" w:rsidRPr="00B477FE" w:rsidRDefault="00EB07DF" w:rsidP="2C7A6395">
      <w:pPr>
        <w:rPr>
          <w:rFonts w:ascii="Times New Roman" w:hAnsi="Times New Roman"/>
          <w:sz w:val="24"/>
        </w:rPr>
      </w:pPr>
      <w:r w:rsidRPr="00B477FE">
        <w:rPr>
          <w:rFonts w:ascii="Times New Roman" w:hAnsi="Times New Roman"/>
          <w:sz w:val="24"/>
        </w:rPr>
        <w:t xml:space="preserve">Teenuseosutajatele avaldub mõju peamiselt töökorralduse, vastutuse ja õigusselguse kaudu. Mõju on suurem tervisekeskustele, sest </w:t>
      </w:r>
      <w:r w:rsidR="00572891">
        <w:rPr>
          <w:rFonts w:ascii="Times New Roman" w:hAnsi="Times New Roman"/>
          <w:sz w:val="24"/>
        </w:rPr>
        <w:t xml:space="preserve">eelnõuga täpsustatakse </w:t>
      </w:r>
      <w:r w:rsidR="000B7285">
        <w:rPr>
          <w:rFonts w:ascii="Times New Roman" w:hAnsi="Times New Roman"/>
          <w:sz w:val="24"/>
        </w:rPr>
        <w:t xml:space="preserve">nende rolli </w:t>
      </w:r>
      <w:r w:rsidR="00175586" w:rsidRPr="000B7285">
        <w:rPr>
          <w:rFonts w:ascii="Times New Roman" w:hAnsi="Times New Roman"/>
          <w:sz w:val="24"/>
        </w:rPr>
        <w:t>perearstiabi järjepidevuse tagamisse olukordades, kus nimistu jääb ajutiselt teenindamist vajavaks.</w:t>
      </w:r>
    </w:p>
    <w:p w14:paraId="47F7CEDC" w14:textId="77777777" w:rsidR="001C13F8" w:rsidRDefault="001C13F8" w:rsidP="2C7A6395">
      <w:pPr>
        <w:rPr>
          <w:rFonts w:ascii="Times New Roman" w:hAnsi="Times New Roman"/>
          <w:sz w:val="24"/>
        </w:rPr>
      </w:pPr>
    </w:p>
    <w:p w14:paraId="065C1E7F" w14:textId="2F5D6800" w:rsidR="00EB4BD3" w:rsidRDefault="00EB4BD3" w:rsidP="2C7A6395">
      <w:pPr>
        <w:rPr>
          <w:rFonts w:ascii="Times New Roman" w:hAnsi="Times New Roman"/>
          <w:sz w:val="24"/>
        </w:rPr>
      </w:pPr>
      <w:r>
        <w:rPr>
          <w:rFonts w:ascii="Times New Roman" w:hAnsi="Times New Roman"/>
          <w:sz w:val="24"/>
        </w:rPr>
        <w:t xml:space="preserve">01.06.2026 seisuga oli Eestis </w:t>
      </w:r>
      <w:r w:rsidR="00423ADE">
        <w:rPr>
          <w:rFonts w:ascii="Times New Roman" w:hAnsi="Times New Roman"/>
          <w:sz w:val="24"/>
        </w:rPr>
        <w:t xml:space="preserve">71 tervisekeskust, </w:t>
      </w:r>
      <w:r w:rsidR="00FC6316">
        <w:rPr>
          <w:rFonts w:ascii="Times New Roman" w:hAnsi="Times New Roman"/>
          <w:sz w:val="24"/>
        </w:rPr>
        <w:t>kus 646 arsti ja 983 õde</w:t>
      </w:r>
      <w:r w:rsidR="00423ADE">
        <w:rPr>
          <w:rFonts w:ascii="Times New Roman" w:hAnsi="Times New Roman"/>
          <w:sz w:val="24"/>
        </w:rPr>
        <w:t xml:space="preserve"> teenindas</w:t>
      </w:r>
      <w:r w:rsidR="00C07859">
        <w:rPr>
          <w:rFonts w:ascii="Times New Roman" w:hAnsi="Times New Roman"/>
          <w:sz w:val="24"/>
        </w:rPr>
        <w:t>id kokku</w:t>
      </w:r>
      <w:r w:rsidR="00423ADE">
        <w:rPr>
          <w:rFonts w:ascii="Times New Roman" w:hAnsi="Times New Roman"/>
          <w:sz w:val="24"/>
        </w:rPr>
        <w:t xml:space="preserve"> 401 nimistut</w:t>
      </w:r>
      <w:r w:rsidR="00FC6316">
        <w:rPr>
          <w:rFonts w:ascii="Times New Roman" w:hAnsi="Times New Roman"/>
          <w:sz w:val="24"/>
        </w:rPr>
        <w:t xml:space="preserve">. </w:t>
      </w:r>
      <w:r w:rsidR="00E32D20">
        <w:rPr>
          <w:rFonts w:ascii="Times New Roman" w:hAnsi="Times New Roman"/>
          <w:sz w:val="24"/>
        </w:rPr>
        <w:t xml:space="preserve">Keskmiselt oli </w:t>
      </w:r>
      <w:r w:rsidR="00E15BA4">
        <w:rPr>
          <w:rFonts w:ascii="Times New Roman" w:hAnsi="Times New Roman"/>
          <w:sz w:val="24"/>
        </w:rPr>
        <w:t>tervisekeskuste kohta 9,1 arsti ja 13,86 õde</w:t>
      </w:r>
      <w:r w:rsidR="000435E2">
        <w:rPr>
          <w:rFonts w:ascii="Times New Roman" w:hAnsi="Times New Roman"/>
          <w:sz w:val="24"/>
        </w:rPr>
        <w:t xml:space="preserve">. </w:t>
      </w:r>
      <w:r w:rsidR="004B35BB" w:rsidRPr="004B35BB">
        <w:rPr>
          <w:rFonts w:ascii="Times New Roman" w:hAnsi="Times New Roman"/>
          <w:sz w:val="24"/>
        </w:rPr>
        <w:t xml:space="preserve">Tervisekeskustes teenindatavatesse nimistutesse kuulus kokku 696 499 inimest, mis moodustas ligikaudu 52% kõigist perearstide nimistutesse kuuluvatest inimestest. Ajavahemikul 01.06.2025–01.06.2026 </w:t>
      </w:r>
      <w:r w:rsidR="004B35BB" w:rsidRPr="004B35BB">
        <w:rPr>
          <w:rFonts w:ascii="Times New Roman" w:hAnsi="Times New Roman"/>
          <w:sz w:val="24"/>
        </w:rPr>
        <w:lastRenderedPageBreak/>
        <w:t>kasutas tervisekeskustes perearstiabi teenuseid 549 534 inimest ehk ligikaudu 52% kõigist perearstiabi teenuseid kasutanud inimestest.</w:t>
      </w:r>
      <w:r w:rsidR="004B35BB">
        <w:rPr>
          <w:rStyle w:val="Allmrkuseviide"/>
          <w:rFonts w:ascii="Times New Roman" w:hAnsi="Times New Roman"/>
          <w:sz w:val="24"/>
        </w:rPr>
        <w:footnoteReference w:id="13"/>
      </w:r>
      <w:r w:rsidR="008E35E9">
        <w:rPr>
          <w:rFonts w:ascii="Times New Roman" w:hAnsi="Times New Roman"/>
          <w:sz w:val="24"/>
        </w:rPr>
        <w:t xml:space="preserve"> </w:t>
      </w:r>
      <w:r w:rsidR="002737F5" w:rsidRPr="002737F5">
        <w:rPr>
          <w:rFonts w:ascii="Times New Roman" w:hAnsi="Times New Roman"/>
          <w:sz w:val="24"/>
        </w:rPr>
        <w:t>Seega võib tervisekeskuste rolli muutus mõjutada olulist osa perearstiabi korraldusest.</w:t>
      </w:r>
    </w:p>
    <w:p w14:paraId="2BC1485D" w14:textId="77777777" w:rsidR="002737F5" w:rsidRDefault="002737F5" w:rsidP="2C7A6395">
      <w:pPr>
        <w:rPr>
          <w:rFonts w:ascii="Times New Roman" w:hAnsi="Times New Roman"/>
          <w:sz w:val="24"/>
        </w:rPr>
      </w:pPr>
    </w:p>
    <w:p w14:paraId="5C82F97C" w14:textId="26213EAD" w:rsidR="004D50E8" w:rsidRDefault="002737F5" w:rsidP="004D50E8">
      <w:pPr>
        <w:rPr>
          <w:rFonts w:ascii="Times New Roman" w:hAnsi="Times New Roman"/>
          <w:sz w:val="24"/>
        </w:rPr>
      </w:pPr>
      <w:r w:rsidRPr="002737F5">
        <w:rPr>
          <w:rFonts w:ascii="Times New Roman" w:hAnsi="Times New Roman"/>
          <w:sz w:val="24"/>
        </w:rPr>
        <w:t>Mõju tervisekeskustele ei ole siiski ühesugune. See sõltub tervisekeskuse suurusest, teenindatavate nimistute arvust, piirkonna tööjõuolukorrast, perearstide vanuselisest koosseisust ning sellest, kui sageli tekib vajadus nimistu ajutiseks teenindamiseks. Mõju võib olla suurem piirkondades, kus uute perearstide või asendusarstide leidmine on keerulisem ning kus alalise perearstita nimistute tekkimise risk on suurem.</w:t>
      </w:r>
      <w:r w:rsidR="00AE3178">
        <w:rPr>
          <w:rFonts w:ascii="Times New Roman" w:hAnsi="Times New Roman"/>
          <w:sz w:val="24"/>
        </w:rPr>
        <w:t xml:space="preserve"> </w:t>
      </w:r>
      <w:r w:rsidR="004D50E8">
        <w:rPr>
          <w:rFonts w:ascii="Times New Roman" w:hAnsi="Times New Roman"/>
          <w:sz w:val="24"/>
        </w:rPr>
        <w:t>01.06.2026 seisuga oli k</w:t>
      </w:r>
      <w:r w:rsidR="004D50E8" w:rsidRPr="003F5F52">
        <w:rPr>
          <w:rFonts w:ascii="Times New Roman" w:hAnsi="Times New Roman"/>
          <w:sz w:val="24"/>
        </w:rPr>
        <w:t>õige rohkem tervisekeskustes teenindatavaid nimistuid Harju maakonnas, kus 33 tervisekeskuses teenindati 186 nimistut, ning Tartu maakonnas, kus 5 tervisekeskuses teenindati 50 nimistut. Ida-Viru maakonnas tegutses 4 tervisekeskust 30 nimistuga ning Lääne-Viru maakonnas 5 tervisekeskust 23 nimistuga.</w:t>
      </w:r>
      <w:r w:rsidR="004D50E8">
        <w:rPr>
          <w:rStyle w:val="Allmrkuseviide"/>
          <w:rFonts w:ascii="Times New Roman" w:hAnsi="Times New Roman"/>
          <w:sz w:val="24"/>
        </w:rPr>
        <w:footnoteReference w:id="14"/>
      </w:r>
    </w:p>
    <w:p w14:paraId="7D35B6EE" w14:textId="77777777" w:rsidR="00FF2864" w:rsidRDefault="00FF2864" w:rsidP="00FF2864">
      <w:pPr>
        <w:rPr>
          <w:rFonts w:ascii="Times New Roman" w:hAnsi="Times New Roman"/>
          <w:sz w:val="24"/>
        </w:rPr>
      </w:pPr>
    </w:p>
    <w:p w14:paraId="54257C97" w14:textId="3C7E28D2" w:rsidR="009448E9" w:rsidRDefault="009448E9" w:rsidP="004B5012">
      <w:pPr>
        <w:rPr>
          <w:rFonts w:ascii="Times New Roman" w:hAnsi="Times New Roman"/>
          <w:sz w:val="24"/>
        </w:rPr>
      </w:pPr>
      <w:r w:rsidRPr="009448E9">
        <w:rPr>
          <w:rFonts w:ascii="Times New Roman" w:hAnsi="Times New Roman"/>
          <w:sz w:val="24"/>
        </w:rPr>
        <w:t xml:space="preserve">Eelnõuga nähakse tervisekeskusele ette kohustus korraldada teatud juhul nimistule asendusarst kuni kolmeks kuuks. See suurendab tervisekeskuse rolli perearstiabi järjepidevuse tagamisel ja võimaldab kasutada kohaliku tasandi teadmist piirkonna töökorraldusest, personalist, ruumidest ja võimalikest asenduslahendustest. </w:t>
      </w:r>
      <w:r w:rsidR="007A2333" w:rsidRPr="007A2333">
        <w:rPr>
          <w:rFonts w:ascii="Times New Roman" w:hAnsi="Times New Roman"/>
          <w:sz w:val="24"/>
        </w:rPr>
        <w:t xml:space="preserve">Selgem ajutise teenindamise kohustus vähendab riski, et </w:t>
      </w:r>
      <w:r w:rsidR="00045BDA">
        <w:rPr>
          <w:rFonts w:ascii="Times New Roman" w:hAnsi="Times New Roman"/>
          <w:sz w:val="24"/>
        </w:rPr>
        <w:t xml:space="preserve">nimistule on </w:t>
      </w:r>
      <w:r w:rsidR="009519AB">
        <w:rPr>
          <w:rFonts w:ascii="Times New Roman" w:hAnsi="Times New Roman"/>
          <w:sz w:val="24"/>
        </w:rPr>
        <w:t>erakorraliselt</w:t>
      </w:r>
      <w:r w:rsidR="00D07A52">
        <w:rPr>
          <w:rFonts w:ascii="Times New Roman" w:hAnsi="Times New Roman"/>
          <w:sz w:val="24"/>
        </w:rPr>
        <w:t xml:space="preserve"> vaja leida uus perearst</w:t>
      </w:r>
      <w:r w:rsidR="00457A54">
        <w:rPr>
          <w:rFonts w:ascii="Times New Roman" w:hAnsi="Times New Roman"/>
          <w:sz w:val="24"/>
        </w:rPr>
        <w:t>.</w:t>
      </w:r>
    </w:p>
    <w:p w14:paraId="425FE8CE" w14:textId="65AD641B" w:rsidR="009448E9" w:rsidRDefault="009448E9" w:rsidP="44168C9D">
      <w:pPr>
        <w:rPr>
          <w:rFonts w:ascii="Times New Roman" w:hAnsi="Times New Roman"/>
          <w:sz w:val="24"/>
        </w:rPr>
      </w:pPr>
    </w:p>
    <w:p w14:paraId="70E7E4D6" w14:textId="2A78ABE5" w:rsidR="009448E9" w:rsidRDefault="5781C4EC" w:rsidP="004B5012">
      <w:pPr>
        <w:rPr>
          <w:rFonts w:ascii="Times New Roman" w:hAnsi="Times New Roman"/>
          <w:sz w:val="24"/>
        </w:rPr>
      </w:pPr>
      <w:r w:rsidRPr="44168C9D">
        <w:rPr>
          <w:rFonts w:ascii="Times New Roman" w:hAnsi="Times New Roman"/>
          <w:sz w:val="24"/>
        </w:rPr>
        <w:t>Kui tervisekeskus kasutab õigust jätkata nimistu teenindamist kuni ravi rahastamise lepingu perioodi lõpuni või järgmise ravi rahastamise perioodi lõpuni, on tegemist tervisekeskuse vabatahtliku otsusega ning nimistu teenindamine on kaetud selle eest saadava rahastusega.</w:t>
      </w:r>
      <w:r w:rsidR="00DA2D8A">
        <w:rPr>
          <w:rFonts w:ascii="Times New Roman" w:hAnsi="Times New Roman"/>
          <w:sz w:val="24"/>
        </w:rPr>
        <w:t xml:space="preserve"> </w:t>
      </w:r>
    </w:p>
    <w:p w14:paraId="4DB0B0E6" w14:textId="2771E0E2" w:rsidR="44168C9D" w:rsidRDefault="44168C9D" w:rsidP="44168C9D">
      <w:pPr>
        <w:rPr>
          <w:rFonts w:ascii="Times New Roman" w:hAnsi="Times New Roman"/>
          <w:sz w:val="24"/>
        </w:rPr>
      </w:pPr>
    </w:p>
    <w:p w14:paraId="1B589244" w14:textId="279E990E" w:rsidR="009448E9" w:rsidRDefault="009448E9" w:rsidP="004B5012">
      <w:pPr>
        <w:rPr>
          <w:rFonts w:ascii="Times New Roman" w:hAnsi="Times New Roman"/>
          <w:sz w:val="24"/>
        </w:rPr>
      </w:pPr>
      <w:r w:rsidRPr="009448E9">
        <w:rPr>
          <w:rFonts w:ascii="Times New Roman" w:hAnsi="Times New Roman"/>
          <w:sz w:val="24"/>
        </w:rPr>
        <w:t>Muudatused loovad paremad eeldused perearstiabi järjepidevuse tagamiseks ning paindlikumaks reageerimiseks olukordades, kus perearstiabi kättesaadavus või jätkusuutlikkus on ohustatud. Seeläbi toetavad muudatused perearstiabi süsteemi jätkusuutlikkust.</w:t>
      </w:r>
    </w:p>
    <w:p w14:paraId="6C602A3A" w14:textId="77777777" w:rsidR="009448E9" w:rsidRDefault="009448E9" w:rsidP="004B5012">
      <w:pPr>
        <w:rPr>
          <w:rFonts w:ascii="Times New Roman" w:hAnsi="Times New Roman"/>
          <w:sz w:val="24"/>
        </w:rPr>
      </w:pPr>
    </w:p>
    <w:p w14:paraId="4D2744C1" w14:textId="060B1511" w:rsidR="009448E9" w:rsidRDefault="00B30C90" w:rsidP="1C487793">
      <w:pPr>
        <w:rPr>
          <w:rFonts w:ascii="Times New Roman" w:hAnsi="Times New Roman"/>
          <w:sz w:val="24"/>
        </w:rPr>
      </w:pPr>
      <w:r w:rsidRPr="00B30C90">
        <w:rPr>
          <w:rFonts w:ascii="Times New Roman" w:hAnsi="Times New Roman"/>
          <w:sz w:val="24"/>
        </w:rPr>
        <w:t xml:space="preserve">Tervisekeskustele avaldab mõju ka kuuekuuline </w:t>
      </w:r>
      <w:proofErr w:type="spellStart"/>
      <w:r w:rsidRPr="00B30C90">
        <w:rPr>
          <w:rFonts w:ascii="Times New Roman" w:hAnsi="Times New Roman"/>
          <w:sz w:val="24"/>
        </w:rPr>
        <w:t>etteteatamiskohustus</w:t>
      </w:r>
      <w:proofErr w:type="spellEnd"/>
      <w:r w:rsidRPr="00B30C90">
        <w:rPr>
          <w:rFonts w:ascii="Times New Roman" w:hAnsi="Times New Roman"/>
          <w:sz w:val="24"/>
        </w:rPr>
        <w:t xml:space="preserve"> juhul, kui perearst soovib lahkuda tervisekeskusest koos nimistuga. Perearsti nimistu on tervisekeskuse toimimise ja rahastamise seisukohalt oluline, sest tervisekeskuse majanduslik stabiilsus sõltub muu hulgas sellest, mitu nimistuga perearsti keskuses töötab. </w:t>
      </w:r>
      <w:proofErr w:type="spellStart"/>
      <w:r w:rsidRPr="00B30C90">
        <w:rPr>
          <w:rFonts w:ascii="Times New Roman" w:hAnsi="Times New Roman"/>
          <w:sz w:val="24"/>
        </w:rPr>
        <w:t>Etteteatamiskohustus</w:t>
      </w:r>
      <w:proofErr w:type="spellEnd"/>
      <w:r w:rsidRPr="00B30C90">
        <w:rPr>
          <w:rFonts w:ascii="Times New Roman" w:hAnsi="Times New Roman"/>
          <w:sz w:val="24"/>
        </w:rPr>
        <w:t xml:space="preserve"> annab tervisekeskusele aega kavandada töökorralduse muudatusi, hinnata personali- ja ruumivajadust ning vähendada teenuse osutamise häirete riski. Mõju on tervisekeskustele positiivne, sest see parandab tegevuse planeeritavust.</w:t>
      </w:r>
      <w:r w:rsidR="7260E1F3" w:rsidRPr="1C487793">
        <w:rPr>
          <w:rFonts w:ascii="Times New Roman" w:hAnsi="Times New Roman"/>
          <w:sz w:val="24"/>
        </w:rPr>
        <w:t xml:space="preserve"> </w:t>
      </w:r>
      <w:r w:rsidR="61749533" w:rsidRPr="1C487793">
        <w:rPr>
          <w:rFonts w:ascii="Times New Roman" w:hAnsi="Times New Roman"/>
          <w:sz w:val="24"/>
        </w:rPr>
        <w:t>T</w:t>
      </w:r>
      <w:r w:rsidR="7260E1F3" w:rsidRPr="1C487793">
        <w:rPr>
          <w:rFonts w:ascii="Times New Roman" w:hAnsi="Times New Roman"/>
          <w:sz w:val="24"/>
        </w:rPr>
        <w:t>ervisekeskusest lahkumisest etteteatamise mõju ei ole suur,</w:t>
      </w:r>
      <w:r w:rsidR="3493DDA2" w:rsidRPr="1C487793">
        <w:rPr>
          <w:rFonts w:ascii="Times New Roman" w:hAnsi="Times New Roman"/>
          <w:sz w:val="24"/>
        </w:rPr>
        <w:t xml:space="preserve"> sest</w:t>
      </w:r>
      <w:r w:rsidR="7260E1F3" w:rsidRPr="1C487793">
        <w:rPr>
          <w:rFonts w:ascii="Times New Roman" w:hAnsi="Times New Roman"/>
          <w:sz w:val="24"/>
        </w:rPr>
        <w:t xml:space="preserve"> sama etteteatamistähtaeg kehtib ka tegevuskoha muudatuse korral Tervisekassa ja patsientide teavitamise osas.</w:t>
      </w:r>
    </w:p>
    <w:p w14:paraId="4C295BA9" w14:textId="77777777" w:rsidR="00B30C90" w:rsidRDefault="00B30C90" w:rsidP="004B5012">
      <w:pPr>
        <w:rPr>
          <w:rFonts w:ascii="Times New Roman" w:hAnsi="Times New Roman"/>
          <w:sz w:val="24"/>
        </w:rPr>
      </w:pPr>
    </w:p>
    <w:p w14:paraId="2E15C338" w14:textId="77777777" w:rsidR="00B30C90" w:rsidRPr="00B30C90" w:rsidRDefault="00B30C90" w:rsidP="00CB6796">
      <w:pPr>
        <w:rPr>
          <w:rFonts w:ascii="Times New Roman" w:hAnsi="Times New Roman"/>
          <w:sz w:val="24"/>
        </w:rPr>
      </w:pPr>
      <w:r w:rsidRPr="00B30C90">
        <w:rPr>
          <w:rFonts w:ascii="Times New Roman" w:hAnsi="Times New Roman"/>
          <w:sz w:val="24"/>
        </w:rPr>
        <w:t>Perearstiabi osutavatele äriühingutele, kes ei täida tervisekeskuse ülesandeid, on mõju väiksem. Mõju seisneb peamiselt perearstiabi osutamise korralduslike nõuete täpsustamises olukorras, kus nimistut teenindatakse asenduse korras äriühingu kaudu. Nõuetele vastavalt tegutsevatele teenuseosutajatele ei too muudatus eelduslikult kaasa olulist töökorralduslikku ega majanduslikku muutust. Mõju võib avalduda eeskätt nendele teenuseosutajatele, kelle senises töökorralduses ei ole perearsti sisuline osalus või kontaktvastuvõttude nõuetekohane korraldus olnud piisavalt selgelt tagatud.</w:t>
      </w:r>
    </w:p>
    <w:p w14:paraId="1487EFBC" w14:textId="6FBE2AC9" w:rsidR="00B30C90" w:rsidRDefault="00B30C90" w:rsidP="00B30C90">
      <w:pPr>
        <w:rPr>
          <w:rFonts w:ascii="Times New Roman" w:hAnsi="Times New Roman"/>
          <w:sz w:val="24"/>
        </w:rPr>
      </w:pPr>
    </w:p>
    <w:p w14:paraId="3E911F81" w14:textId="54D2E362" w:rsidR="00B30C90" w:rsidRPr="00CB6796" w:rsidRDefault="00B30C90" w:rsidP="00B30C90">
      <w:pPr>
        <w:rPr>
          <w:rFonts w:ascii="Times New Roman" w:hAnsi="Times New Roman"/>
          <w:b/>
          <w:bCs/>
          <w:sz w:val="24"/>
        </w:rPr>
      </w:pPr>
      <w:r w:rsidRPr="00CB6796">
        <w:rPr>
          <w:rFonts w:ascii="Times New Roman" w:hAnsi="Times New Roman"/>
          <w:b/>
          <w:bCs/>
          <w:sz w:val="24"/>
        </w:rPr>
        <w:t xml:space="preserve">Kokkuvõttes on mõju teenuseosutajatele erineva ulatusega. Tervisekeskustele võivad muudatused kaasa tuua mõningase töökorraldusliku ja halduskoormuse kasvu, kuid samal ajal paraneb nende võimalus planeerida oma tegevust ja tagada piirkonna </w:t>
      </w:r>
      <w:r w:rsidRPr="00CB6796">
        <w:rPr>
          <w:rFonts w:ascii="Times New Roman" w:hAnsi="Times New Roman"/>
          <w:b/>
          <w:bCs/>
          <w:sz w:val="24"/>
        </w:rPr>
        <w:lastRenderedPageBreak/>
        <w:t>perearstiabi järjepidevus. Perearstiabi osutavatele äriühingutele, kes ei täida tervisekeskuse ülesandeid, on mõju väiksem ning valdavalt õigusselgust loov.</w:t>
      </w:r>
    </w:p>
    <w:p w14:paraId="54FEE990" w14:textId="77777777" w:rsidR="00B30C90" w:rsidRDefault="00B30C90" w:rsidP="004B5012">
      <w:pPr>
        <w:rPr>
          <w:rFonts w:ascii="Times New Roman" w:hAnsi="Times New Roman"/>
          <w:sz w:val="24"/>
        </w:rPr>
      </w:pPr>
    </w:p>
    <w:p w14:paraId="5ABD65DA" w14:textId="1CF3318D" w:rsidR="00153829" w:rsidRPr="00D66339" w:rsidRDefault="002E2A7E" w:rsidP="00153829">
      <w:pPr>
        <w:pStyle w:val="Loendilik"/>
        <w:numPr>
          <w:ilvl w:val="1"/>
          <w:numId w:val="6"/>
        </w:numPr>
        <w:rPr>
          <w:rFonts w:ascii="Times New Roman" w:hAnsi="Times New Roman"/>
          <w:b/>
          <w:bCs/>
          <w:sz w:val="24"/>
        </w:rPr>
      </w:pPr>
      <w:r w:rsidRPr="00A703A7">
        <w:rPr>
          <w:rFonts w:ascii="Times New Roman" w:hAnsi="Times New Roman"/>
          <w:b/>
          <w:bCs/>
          <w:sz w:val="24"/>
        </w:rPr>
        <w:t xml:space="preserve"> </w:t>
      </w:r>
      <w:r w:rsidR="006A1742" w:rsidRPr="00A703A7">
        <w:rPr>
          <w:rFonts w:ascii="Times New Roman" w:hAnsi="Times New Roman"/>
          <w:b/>
          <w:bCs/>
          <w:sz w:val="24"/>
        </w:rPr>
        <w:t>Mõju halduskoormusele</w:t>
      </w:r>
    </w:p>
    <w:p w14:paraId="288290C8" w14:textId="77777777" w:rsidR="0015168C" w:rsidRPr="00A703A7" w:rsidRDefault="0015168C" w:rsidP="000A1516">
      <w:pPr>
        <w:rPr>
          <w:rFonts w:ascii="Times New Roman" w:hAnsi="Times New Roman"/>
          <w:sz w:val="24"/>
        </w:rPr>
      </w:pPr>
    </w:p>
    <w:p w14:paraId="0D76F70A" w14:textId="68694569" w:rsidR="00D507D7" w:rsidRDefault="00153829" w:rsidP="00012D4D">
      <w:pPr>
        <w:rPr>
          <w:rFonts w:ascii="Times New Roman" w:hAnsi="Times New Roman"/>
          <w:sz w:val="24"/>
        </w:rPr>
      </w:pPr>
      <w:r w:rsidRPr="00D66339">
        <w:rPr>
          <w:rFonts w:ascii="Times New Roman" w:hAnsi="Times New Roman"/>
          <w:sz w:val="24"/>
        </w:rPr>
        <w:t xml:space="preserve">Eelnõu mõjutab halduskoormust eri sihtrühmades erinevalt. Perearstide, pereõdede ja teiste perearstiabi osutajate halduskoormus väheneb, kuna kaotatakse kohustus esitada Terviseameti iseteenindusportaali kaudu </w:t>
      </w:r>
      <w:proofErr w:type="spellStart"/>
      <w:r w:rsidRPr="00D66339">
        <w:rPr>
          <w:rFonts w:ascii="Times New Roman" w:hAnsi="Times New Roman"/>
          <w:sz w:val="24"/>
        </w:rPr>
        <w:t>pereõe</w:t>
      </w:r>
      <w:proofErr w:type="spellEnd"/>
      <w:r w:rsidRPr="00D66339">
        <w:rPr>
          <w:rFonts w:ascii="Times New Roman" w:hAnsi="Times New Roman"/>
          <w:sz w:val="24"/>
        </w:rPr>
        <w:t xml:space="preserve"> iseseisva vastuvõtu ajad ja kontaktandmed. Igapäevases töökorralduses võib sageli ette tulla muudatusi, näiteks töötaja haigestumise, töögraafikute ümberkorraldamise või tervisekeskuses rakendatava roteeruva töökorralduse tõttu. Selliste muudatuste pidev kajastamine infosüsteemis on ajamahukas ega suurenda tingimata patsiendi jaoks avaldatud teabe väärtust.</w:t>
      </w:r>
      <w:r w:rsidR="001423F6">
        <w:rPr>
          <w:rFonts w:ascii="Times New Roman" w:hAnsi="Times New Roman"/>
          <w:sz w:val="24"/>
        </w:rPr>
        <w:t xml:space="preserve"> </w:t>
      </w:r>
      <w:r w:rsidR="00093AA9">
        <w:rPr>
          <w:rFonts w:ascii="Times New Roman" w:hAnsi="Times New Roman"/>
          <w:sz w:val="24"/>
        </w:rPr>
        <w:t>Perearstiabi osutaja juurde registreerumine toimub eelregist</w:t>
      </w:r>
      <w:r w:rsidR="00590222">
        <w:rPr>
          <w:rFonts w:ascii="Times New Roman" w:hAnsi="Times New Roman"/>
          <w:sz w:val="24"/>
        </w:rPr>
        <w:t>r</w:t>
      </w:r>
      <w:r w:rsidR="00093AA9">
        <w:rPr>
          <w:rFonts w:ascii="Times New Roman" w:hAnsi="Times New Roman"/>
          <w:sz w:val="24"/>
        </w:rPr>
        <w:t>eeringu alusel</w:t>
      </w:r>
      <w:r w:rsidR="009D7BED">
        <w:rPr>
          <w:rFonts w:ascii="Times New Roman" w:hAnsi="Times New Roman"/>
          <w:sz w:val="24"/>
        </w:rPr>
        <w:t xml:space="preserve">. </w:t>
      </w:r>
      <w:r w:rsidR="00D06AEA">
        <w:rPr>
          <w:rFonts w:ascii="Times New Roman" w:hAnsi="Times New Roman"/>
          <w:sz w:val="24"/>
        </w:rPr>
        <w:t>Kohustus esitada perearsti ta</w:t>
      </w:r>
      <w:r w:rsidR="0028094D">
        <w:rPr>
          <w:rFonts w:ascii="Times New Roman" w:hAnsi="Times New Roman"/>
          <w:sz w:val="24"/>
        </w:rPr>
        <w:t xml:space="preserve">vapärased </w:t>
      </w:r>
      <w:r w:rsidR="00E307AF">
        <w:rPr>
          <w:rFonts w:ascii="Times New Roman" w:hAnsi="Times New Roman"/>
          <w:sz w:val="24"/>
        </w:rPr>
        <w:t>kon</w:t>
      </w:r>
      <w:r w:rsidR="00666DAF">
        <w:rPr>
          <w:rFonts w:ascii="Times New Roman" w:hAnsi="Times New Roman"/>
          <w:sz w:val="24"/>
        </w:rPr>
        <w:t xml:space="preserve">taktvastuvõtuajad on oluline üldinfo mõttes. </w:t>
      </w:r>
      <w:r w:rsidRPr="00D66339">
        <w:rPr>
          <w:rFonts w:ascii="Times New Roman" w:hAnsi="Times New Roman"/>
          <w:sz w:val="24"/>
        </w:rPr>
        <w:t xml:space="preserve">Kohustuse kaotamine vähendab andmete korduva uuendamisega seotud halduskoormust ning võimaldab perearstiabi osutajatel keskenduda </w:t>
      </w:r>
      <w:r w:rsidR="00BE1382">
        <w:rPr>
          <w:rFonts w:ascii="Times New Roman" w:hAnsi="Times New Roman"/>
          <w:sz w:val="24"/>
        </w:rPr>
        <w:t>põhitegevusele.</w:t>
      </w:r>
    </w:p>
    <w:p w14:paraId="538F8363" w14:textId="77777777" w:rsidR="00D507D7" w:rsidRDefault="00D507D7" w:rsidP="00012D4D">
      <w:pPr>
        <w:rPr>
          <w:rFonts w:ascii="Times New Roman" w:hAnsi="Times New Roman"/>
          <w:sz w:val="24"/>
        </w:rPr>
      </w:pPr>
    </w:p>
    <w:p w14:paraId="6F411F41" w14:textId="09C67D76" w:rsidR="00867099" w:rsidRDefault="0054705E" w:rsidP="00012D4D">
      <w:pPr>
        <w:rPr>
          <w:rFonts w:ascii="Times New Roman" w:hAnsi="Times New Roman"/>
          <w:sz w:val="24"/>
        </w:rPr>
      </w:pPr>
      <w:r w:rsidRPr="00D34D8F">
        <w:rPr>
          <w:rFonts w:ascii="Times New Roman" w:hAnsi="Times New Roman"/>
          <w:sz w:val="24"/>
        </w:rPr>
        <w:t>Perearstidele võib kaasneda piiratud lisakoormus olukordades, kus nad kasutavad eelnõuga ette nähtud võimalust keelduda patsiendi nimistusse võtmisest põhjusel, et nimistu suurus ületab 1600 isikut ning patsiendil on võimalik registreeruda teise, samas teeninduspiirkonnas tegutseva väiksema nimistuga perearsti juurde. Sellisel juhul tuleb perearstil patsiendile keeldumise põhjust selgitada ning teavitada teda võimalusest registreeruda teise sama teeninduspiirkonna perearsti nimistusse. Tegemist on siiski piiratud ja tingimusliku lisakoormusega, kuna keeldumise võimalus tekib üksnes seaduses sätestatud eelduste täitmisel</w:t>
      </w:r>
      <w:r w:rsidR="00666DAF">
        <w:rPr>
          <w:rFonts w:ascii="Times New Roman" w:hAnsi="Times New Roman"/>
          <w:sz w:val="24"/>
        </w:rPr>
        <w:t xml:space="preserve"> ja tegemist on võimalusega. </w:t>
      </w:r>
      <w:r w:rsidRPr="00D34D8F">
        <w:rPr>
          <w:rFonts w:ascii="Times New Roman" w:hAnsi="Times New Roman"/>
          <w:sz w:val="24"/>
        </w:rPr>
        <w:t>Lisaks töötab Tervisekassa välja vastava töölaua, mis võimaldab perearstidel mugavalt saada teavet teeninduspiirkondade ja neis tegutsevate perearstide nimistute kohta.</w:t>
      </w:r>
    </w:p>
    <w:p w14:paraId="41552D1C" w14:textId="795A94DC" w:rsidR="00012D4D" w:rsidRPr="00012D4D" w:rsidRDefault="00012D4D" w:rsidP="00012D4D">
      <w:pPr>
        <w:rPr>
          <w:rFonts w:ascii="Times New Roman" w:hAnsi="Times New Roman"/>
          <w:sz w:val="24"/>
        </w:rPr>
      </w:pPr>
    </w:p>
    <w:p w14:paraId="450C1154" w14:textId="2998AC3B" w:rsidR="00666DAF" w:rsidRDefault="006C2619" w:rsidP="00012D4D">
      <w:pPr>
        <w:rPr>
          <w:rFonts w:ascii="Times New Roman" w:hAnsi="Times New Roman"/>
          <w:sz w:val="24"/>
        </w:rPr>
      </w:pPr>
      <w:r w:rsidRPr="006C2619">
        <w:rPr>
          <w:rFonts w:ascii="Times New Roman" w:hAnsi="Times New Roman"/>
          <w:sz w:val="24"/>
        </w:rPr>
        <w:t>Tervisekeskuste halduskoormus võib mõningal määral suureneda seoses nimistute ajutise teenindamise ja asenduste korraldamisega. Mõju on seotud eelkõige kuni kolmekuulise perioodiga, mille jooksul tervisekeskus peab korraldama nimistule asendusarsti. Tervisekeskusel tuleb sellisel juhul hinnata olemasolevat personaliressurssi, korraldada asendus, planeerida vastuvõtte ja tööprotsesse, tagada patsientide teenindamine ning teha koostööd Tervisekassaga.</w:t>
      </w:r>
    </w:p>
    <w:p w14:paraId="0F7C1A64" w14:textId="77777777" w:rsidR="00510302" w:rsidRDefault="00510302" w:rsidP="00012D4D">
      <w:pPr>
        <w:rPr>
          <w:rFonts w:ascii="Times New Roman" w:hAnsi="Times New Roman"/>
          <w:sz w:val="24"/>
        </w:rPr>
      </w:pPr>
    </w:p>
    <w:p w14:paraId="37981D5F" w14:textId="6921A49F" w:rsidR="00F04209" w:rsidRDefault="009A2DFC" w:rsidP="00012D4D">
      <w:pPr>
        <w:rPr>
          <w:rFonts w:ascii="Times New Roman" w:hAnsi="Times New Roman"/>
          <w:sz w:val="24"/>
        </w:rPr>
      </w:pPr>
      <w:r w:rsidRPr="009A2DFC">
        <w:rPr>
          <w:rFonts w:ascii="Times New Roman" w:hAnsi="Times New Roman"/>
          <w:sz w:val="24"/>
        </w:rPr>
        <w:t xml:space="preserve">Muudatus täpsustab tervisekeskuse ülesandeid nimistu ajutise teenindamise korral. </w:t>
      </w:r>
      <w:r w:rsidR="004C10B1" w:rsidRPr="004C10B1">
        <w:rPr>
          <w:rFonts w:ascii="Times New Roman" w:hAnsi="Times New Roman"/>
          <w:sz w:val="24"/>
        </w:rPr>
        <w:t>Olulist mõju tervisekeskustele ega täiendavaid kulusid muudatusega ei kaasne. Juhul kui tervisekeskus kasutab õigust jätkata nimistu teenindamist kuni ravi rahastamise lepingu perioodi lõpuni või järgmise ravi rahastamise perioodi lõpuni, on tegemist tervisekeskuse vabatahtliku otsusega ning nimistu teenindamine on kaetud selle eest saadava rahastusega</w:t>
      </w:r>
      <w:r w:rsidRPr="009A2DFC">
        <w:rPr>
          <w:rFonts w:ascii="Times New Roman" w:hAnsi="Times New Roman"/>
          <w:sz w:val="24"/>
        </w:rPr>
        <w:t>.</w:t>
      </w:r>
    </w:p>
    <w:p w14:paraId="1EEDA6A1" w14:textId="77777777" w:rsidR="009A2DFC" w:rsidRPr="00252DAE" w:rsidRDefault="009A2DFC" w:rsidP="00012D4D">
      <w:pPr>
        <w:rPr>
          <w:rFonts w:ascii="Times New Roman" w:hAnsi="Times New Roman"/>
          <w:sz w:val="24"/>
        </w:rPr>
      </w:pPr>
    </w:p>
    <w:p w14:paraId="20D66780" w14:textId="4B980FCB" w:rsidR="00454E99" w:rsidRPr="00006AA1" w:rsidRDefault="00F04209" w:rsidP="00454E99">
      <w:pPr>
        <w:rPr>
          <w:rFonts w:ascii="Times New Roman" w:hAnsi="Times New Roman"/>
          <w:sz w:val="24"/>
        </w:rPr>
      </w:pPr>
      <w:r w:rsidRPr="00252DAE">
        <w:rPr>
          <w:rFonts w:ascii="Times New Roman" w:hAnsi="Times New Roman"/>
          <w:sz w:val="24"/>
        </w:rPr>
        <w:t xml:space="preserve">Tervisekeskustele lisandub teatav halduslik mõju ka kuuekuulise </w:t>
      </w:r>
      <w:proofErr w:type="spellStart"/>
      <w:r w:rsidRPr="00252DAE">
        <w:rPr>
          <w:rFonts w:ascii="Times New Roman" w:hAnsi="Times New Roman"/>
          <w:sz w:val="24"/>
        </w:rPr>
        <w:t>etteteatamiskohustuse</w:t>
      </w:r>
      <w:proofErr w:type="spellEnd"/>
      <w:r w:rsidRPr="00252DAE">
        <w:rPr>
          <w:rFonts w:ascii="Times New Roman" w:hAnsi="Times New Roman"/>
          <w:sz w:val="24"/>
        </w:rPr>
        <w:t xml:space="preserve"> rakendamisel juhul, kui perearst soovib lahkuda tervisekeskusest koos nimistuga. Samas on selle mõju laad pigem tegevuse planeeritavust parandav. Etteteatamine annab tervisekeskusele rohkem aega töökorralduse, personali ja ruumide kasutuse ümberhindamiseks ning aitab vähendada ootamatute muudatustega kaasnevat korralduslikku survet.</w:t>
      </w:r>
      <w:r w:rsidR="00454E99">
        <w:rPr>
          <w:rFonts w:ascii="Times New Roman" w:hAnsi="Times New Roman"/>
          <w:sz w:val="24"/>
        </w:rPr>
        <w:t xml:space="preserve"> </w:t>
      </w:r>
      <w:r w:rsidR="00D34D8F">
        <w:rPr>
          <w:rFonts w:ascii="Times New Roman" w:hAnsi="Times New Roman"/>
          <w:sz w:val="24"/>
        </w:rPr>
        <w:t xml:space="preserve"> </w:t>
      </w:r>
      <w:r w:rsidR="00454E99">
        <w:rPr>
          <w:rFonts w:ascii="Times New Roman" w:hAnsi="Times New Roman"/>
          <w:sz w:val="24"/>
        </w:rPr>
        <w:t xml:space="preserve">Kirjutada juurde, et </w:t>
      </w:r>
      <w:r w:rsidR="00D66339">
        <w:rPr>
          <w:rFonts w:ascii="Times New Roman" w:hAnsi="Times New Roman"/>
          <w:sz w:val="24"/>
        </w:rPr>
        <w:t>N</w:t>
      </w:r>
      <w:r w:rsidR="00454E99">
        <w:rPr>
          <w:rFonts w:ascii="Times New Roman" w:hAnsi="Times New Roman"/>
          <w:sz w:val="24"/>
        </w:rPr>
        <w:t>imistuga tervisekeskusest lahkumisest etteteatamise mõju ei ole suur, kuna sama etteteatamistähtaeg kehtib ka tegevuskoha muudatuse korral Tervisekassa ja patsientide teavitamise osas.</w:t>
      </w:r>
    </w:p>
    <w:p w14:paraId="580BF7DD" w14:textId="77777777" w:rsidR="00252DAE" w:rsidRDefault="00252DAE" w:rsidP="00012D4D">
      <w:pPr>
        <w:rPr>
          <w:rFonts w:ascii="Times New Roman" w:hAnsi="Times New Roman"/>
          <w:b/>
          <w:bCs/>
          <w:sz w:val="24"/>
        </w:rPr>
      </w:pPr>
    </w:p>
    <w:p w14:paraId="5210440A" w14:textId="0407097B" w:rsidR="007E7D92" w:rsidRDefault="00252DAE" w:rsidP="00EC089F">
      <w:pPr>
        <w:rPr>
          <w:rFonts w:ascii="Times New Roman" w:hAnsi="Times New Roman"/>
          <w:b/>
          <w:sz w:val="24"/>
        </w:rPr>
      </w:pPr>
      <w:r w:rsidRPr="00D66339">
        <w:rPr>
          <w:rFonts w:ascii="Times New Roman" w:hAnsi="Times New Roman"/>
          <w:b/>
          <w:bCs/>
          <w:sz w:val="24"/>
        </w:rPr>
        <w:t xml:space="preserve">Kokkuvõttes väheneb eelnõu tulemusena perearstide, pereõdede ja perearstiabi osutajate halduskoormus andmete esitamise kohustuse vähenemise tõttu. Tervisekeskuste halduskoormus võib </w:t>
      </w:r>
      <w:r w:rsidR="006C4610" w:rsidRPr="006C4610">
        <w:rPr>
          <w:rFonts w:ascii="Times New Roman" w:hAnsi="Times New Roman"/>
          <w:b/>
          <w:bCs/>
          <w:sz w:val="24"/>
        </w:rPr>
        <w:t xml:space="preserve">mõningal määral suureneda seoses kuni kolmekuulise asenduse </w:t>
      </w:r>
      <w:r w:rsidR="006C4610" w:rsidRPr="006C4610">
        <w:rPr>
          <w:rFonts w:ascii="Times New Roman" w:hAnsi="Times New Roman"/>
          <w:b/>
          <w:bCs/>
          <w:sz w:val="24"/>
        </w:rPr>
        <w:lastRenderedPageBreak/>
        <w:t>korraldamise ja nimistu ajutise teenindamisega, kuid mõju sõltub piirkonna tegelikust asendusvajadusest ning tervisekeskuse olemasolevast töökorraldusest.</w:t>
      </w:r>
    </w:p>
    <w:p w14:paraId="5AAD4FF7" w14:textId="77777777" w:rsidR="007E7D92" w:rsidRDefault="007E7D92" w:rsidP="00EC089F">
      <w:pPr>
        <w:rPr>
          <w:rFonts w:ascii="Times New Roman" w:hAnsi="Times New Roman"/>
          <w:b/>
          <w:sz w:val="24"/>
        </w:rPr>
      </w:pPr>
    </w:p>
    <w:p w14:paraId="632DE2CA" w14:textId="77777777" w:rsidR="001339A9" w:rsidRPr="0006061E" w:rsidRDefault="00BC618B" w:rsidP="000A1516">
      <w:pPr>
        <w:pStyle w:val="Loendilik"/>
        <w:numPr>
          <w:ilvl w:val="0"/>
          <w:numId w:val="6"/>
        </w:numPr>
        <w:rPr>
          <w:rFonts w:ascii="Times New Roman" w:hAnsi="Times New Roman"/>
          <w:b/>
          <w:sz w:val="24"/>
        </w:rPr>
      </w:pPr>
      <w:r w:rsidRPr="0006061E">
        <w:rPr>
          <w:rFonts w:ascii="Times New Roman" w:hAnsi="Times New Roman"/>
          <w:b/>
          <w:sz w:val="24"/>
        </w:rPr>
        <w:t>Seaduse rakendamisega seotud riigi ja kohaliku omavalitsuse tegevused, eeldatavad kulud ja tulud</w:t>
      </w:r>
    </w:p>
    <w:p w14:paraId="726247E8" w14:textId="77777777" w:rsidR="001B0C66" w:rsidRPr="0006061E" w:rsidRDefault="001B0C66" w:rsidP="000A1516">
      <w:pPr>
        <w:rPr>
          <w:rFonts w:ascii="Times New Roman" w:hAnsi="Times New Roman"/>
          <w:b/>
          <w:sz w:val="24"/>
        </w:rPr>
      </w:pPr>
    </w:p>
    <w:p w14:paraId="6C0D0029" w14:textId="77777777" w:rsidR="00665C99" w:rsidRPr="00665C99" w:rsidRDefault="00665C99" w:rsidP="00CB6796">
      <w:pPr>
        <w:rPr>
          <w:rFonts w:ascii="Times New Roman" w:hAnsi="Times New Roman"/>
          <w:sz w:val="24"/>
        </w:rPr>
      </w:pPr>
      <w:r w:rsidRPr="00CB6796">
        <w:rPr>
          <w:rFonts w:ascii="Times New Roman" w:hAnsi="Times New Roman"/>
          <w:b/>
          <w:bCs/>
          <w:sz w:val="24"/>
        </w:rPr>
        <w:t>Kohalikele omavalitsustele</w:t>
      </w:r>
      <w:r w:rsidRPr="00665C99">
        <w:rPr>
          <w:rFonts w:ascii="Times New Roman" w:hAnsi="Times New Roman"/>
          <w:sz w:val="24"/>
        </w:rPr>
        <w:t xml:space="preserve"> eelnõuga uusi ülesandeid ega rahalisi kohustusi ei panda. Mõju kohalikele omavalitsustele on kaudne ja avaldub eelkõige piirkondades, kus perearstiabi kättesaadavuse või järjepidevuse risk on suurem.</w:t>
      </w:r>
    </w:p>
    <w:p w14:paraId="29825F72" w14:textId="77777777" w:rsidR="00665C99" w:rsidRDefault="00665C99" w:rsidP="00665C99">
      <w:pPr>
        <w:rPr>
          <w:rFonts w:ascii="Times New Roman" w:hAnsi="Times New Roman"/>
          <w:sz w:val="24"/>
        </w:rPr>
      </w:pPr>
    </w:p>
    <w:p w14:paraId="49CC19EF" w14:textId="58DFD51B" w:rsidR="00665C99" w:rsidRPr="00665C99" w:rsidRDefault="00665C99" w:rsidP="00665C99">
      <w:pPr>
        <w:rPr>
          <w:rFonts w:ascii="Times New Roman" w:hAnsi="Times New Roman"/>
          <w:sz w:val="24"/>
        </w:rPr>
      </w:pPr>
      <w:r w:rsidRPr="00665C99">
        <w:rPr>
          <w:rFonts w:ascii="Times New Roman" w:hAnsi="Times New Roman"/>
          <w:sz w:val="24"/>
        </w:rPr>
        <w:t>Perearstiabi kättesaadavus mõjutab elanike heaolu ning kohaliku sotsiaal- ja tervishoiuvõrgustiku toimimist. Kui eelnõuga kavandatud muudatused aitavad vältida perearstiabi katkemist või lühendada teenusekatkestusi, võib see kaudselt vähendada survet kohaliku tasandi tugiteenustele. Otsest majanduslikku mõju kohalikele omavalitsustele ei kaasne.</w:t>
      </w:r>
      <w:r w:rsidR="005F694D" w:rsidRPr="005F694D">
        <w:t xml:space="preserve"> </w:t>
      </w:r>
      <w:r w:rsidR="005F694D" w:rsidRPr="005F694D">
        <w:rPr>
          <w:rFonts w:ascii="Times New Roman" w:hAnsi="Times New Roman"/>
          <w:sz w:val="24"/>
        </w:rPr>
        <w:t>Kohalike omavalitsuste roll võib olla eelkõige toetav ja koostööpõhine, näiteks piirkondliku teenuse kättesaadavuse probleemidest teavitamisel või kohaliku tasandi info vahendamisel, kuid eelnõuga ei anta neile uusi õiguslikke ülesandeid.</w:t>
      </w:r>
    </w:p>
    <w:p w14:paraId="6F978659" w14:textId="77777777" w:rsidR="00F4143A" w:rsidRDefault="00F4143A" w:rsidP="00F4143A">
      <w:pPr>
        <w:rPr>
          <w:rFonts w:ascii="Times New Roman" w:hAnsi="Times New Roman"/>
          <w:sz w:val="24"/>
        </w:rPr>
      </w:pPr>
    </w:p>
    <w:p w14:paraId="738AE99F" w14:textId="61141A2A" w:rsidR="003C2AD9" w:rsidRPr="003C2AD9" w:rsidRDefault="00665C99" w:rsidP="003C2AD9">
      <w:pPr>
        <w:rPr>
          <w:rFonts w:ascii="Times New Roman" w:hAnsi="Times New Roman"/>
          <w:sz w:val="24"/>
        </w:rPr>
      </w:pPr>
      <w:r>
        <w:rPr>
          <w:rFonts w:ascii="Times New Roman" w:hAnsi="Times New Roman"/>
          <w:sz w:val="24"/>
        </w:rPr>
        <w:t xml:space="preserve">Riigiasutustest mõjutavad </w:t>
      </w:r>
      <w:r w:rsidR="003879E9">
        <w:rPr>
          <w:rFonts w:ascii="Times New Roman" w:hAnsi="Times New Roman"/>
          <w:sz w:val="24"/>
        </w:rPr>
        <w:t xml:space="preserve">muudatused </w:t>
      </w:r>
      <w:r w:rsidR="00227D07">
        <w:rPr>
          <w:rFonts w:ascii="Times New Roman" w:hAnsi="Times New Roman"/>
          <w:sz w:val="24"/>
        </w:rPr>
        <w:t xml:space="preserve">eelkõige </w:t>
      </w:r>
      <w:r w:rsidR="003879E9" w:rsidRPr="00CB6796">
        <w:rPr>
          <w:rFonts w:ascii="Times New Roman" w:hAnsi="Times New Roman"/>
          <w:b/>
          <w:bCs/>
          <w:sz w:val="24"/>
        </w:rPr>
        <w:t>Tervisekassat</w:t>
      </w:r>
      <w:r w:rsidR="003879E9">
        <w:rPr>
          <w:rFonts w:ascii="Times New Roman" w:hAnsi="Times New Roman"/>
          <w:sz w:val="24"/>
        </w:rPr>
        <w:t xml:space="preserve"> ja </w:t>
      </w:r>
      <w:r w:rsidR="003879E9" w:rsidRPr="00CB6796">
        <w:rPr>
          <w:rFonts w:ascii="Times New Roman" w:hAnsi="Times New Roman"/>
          <w:b/>
          <w:bCs/>
          <w:sz w:val="24"/>
        </w:rPr>
        <w:t>Terviseametit</w:t>
      </w:r>
      <w:r w:rsidR="003879E9">
        <w:rPr>
          <w:rFonts w:ascii="Times New Roman" w:hAnsi="Times New Roman"/>
          <w:sz w:val="24"/>
        </w:rPr>
        <w:t>.</w:t>
      </w:r>
      <w:r w:rsidR="003C2AD9">
        <w:rPr>
          <w:rFonts w:ascii="Times New Roman" w:hAnsi="Times New Roman"/>
          <w:sz w:val="24"/>
        </w:rPr>
        <w:t xml:space="preserve"> </w:t>
      </w:r>
      <w:r w:rsidR="003C2AD9" w:rsidRPr="003C2AD9">
        <w:rPr>
          <w:rFonts w:ascii="Times New Roman" w:hAnsi="Times New Roman"/>
          <w:sz w:val="24"/>
        </w:rPr>
        <w:t>Tervisekassa ülesanded muutuvad nimistute tasakaalustamise, perearstiabi järjepidevuse tagamise ja regionaalsete riskide juhtimise kaudu. Tervisekassal tuleb nimistusse mitteregistreerunud isiku perearsti nimistusse määramisel arvestada nimistu suurust ning eelistada nimistuid, mille suurus ei ületa 1600 isikut. Samuti võib Tervisekassa töökoormus suureneda riski- ja kriisipiirkondade hindamisel, piirkondlike meetmete kavandamisel ning tervisekeskustega koostöö korraldamisel.</w:t>
      </w:r>
      <w:r w:rsidR="00FB4CF6">
        <w:rPr>
          <w:rFonts w:ascii="Times New Roman" w:hAnsi="Times New Roman"/>
          <w:sz w:val="24"/>
        </w:rPr>
        <w:t xml:space="preserve"> </w:t>
      </w:r>
      <w:r w:rsidR="003C2AD9" w:rsidRPr="003C2AD9">
        <w:rPr>
          <w:rFonts w:ascii="Times New Roman" w:hAnsi="Times New Roman"/>
          <w:sz w:val="24"/>
        </w:rPr>
        <w:t>Samas võib Tervisekassa koormus mõnes töölõigus väheneda, sest tervisekeskustele antakse selgem roll nimistute ajutisel teenindamisel ja asenduste korraldamisel. See võimaldab kasutada kohaliku tasandi teadmist ja olemasolevat töökorraldust olukordades, kus nimistu jääb alalise perearstita või teenuse osutamise järjepidevus on ohustatud.</w:t>
      </w:r>
      <w:r w:rsidR="00006223">
        <w:rPr>
          <w:rFonts w:ascii="Times New Roman" w:hAnsi="Times New Roman"/>
          <w:sz w:val="24"/>
        </w:rPr>
        <w:t xml:space="preserve"> </w:t>
      </w:r>
      <w:r w:rsidR="00006223" w:rsidRPr="00006223">
        <w:rPr>
          <w:rFonts w:ascii="Times New Roman" w:hAnsi="Times New Roman"/>
          <w:sz w:val="24"/>
        </w:rPr>
        <w:t>Selgem vastutusjaotus võib vähendada vajadust üksikjuhtumipõhiste lahenduste järele ning toetada Tervisekassa ja tervisekeskuste koostööd nimistu ajutise teenindamise korraldamisel.</w:t>
      </w:r>
    </w:p>
    <w:p w14:paraId="33315FA4" w14:textId="77777777" w:rsidR="003C2AD9" w:rsidRPr="003C2AD9" w:rsidRDefault="003C2AD9" w:rsidP="003C2AD9">
      <w:pPr>
        <w:rPr>
          <w:rFonts w:ascii="Times New Roman" w:hAnsi="Times New Roman"/>
          <w:sz w:val="24"/>
        </w:rPr>
      </w:pPr>
    </w:p>
    <w:p w14:paraId="082ED931" w14:textId="77777777" w:rsidR="003C2AD9" w:rsidRPr="003C2AD9" w:rsidRDefault="003C2AD9" w:rsidP="003C2AD9">
      <w:pPr>
        <w:rPr>
          <w:rFonts w:ascii="Times New Roman" w:hAnsi="Times New Roman"/>
          <w:sz w:val="24"/>
        </w:rPr>
      </w:pPr>
      <w:r w:rsidRPr="003C2AD9">
        <w:rPr>
          <w:rFonts w:ascii="Times New Roman" w:hAnsi="Times New Roman"/>
          <w:sz w:val="24"/>
        </w:rPr>
        <w:t>Terviseametile avaldub mõju eelkõige sekkumisvõimaluste kaudu. Eelnõuga lühendatakse aega, mille järel võib Terviseamet perearstilt nimistu ära võtta, kui teenuse osutamine on katkenud, seniselt 60 kalendripäevalt 30 kalendripäevale. Muudatus võimaldab kiiremini reageerida olukordades, kus perearstiabi osutamine on sisuliselt katkenud ja teenuse tavapärane taastumine ei ole tõenäoline.</w:t>
      </w:r>
    </w:p>
    <w:p w14:paraId="084EF2A3" w14:textId="77777777" w:rsidR="003C2AD9" w:rsidRPr="003C2AD9" w:rsidRDefault="003C2AD9" w:rsidP="003C2AD9">
      <w:pPr>
        <w:rPr>
          <w:rFonts w:ascii="Times New Roman" w:hAnsi="Times New Roman"/>
          <w:sz w:val="24"/>
        </w:rPr>
      </w:pPr>
    </w:p>
    <w:p w14:paraId="2128DD98" w14:textId="10A04023" w:rsidR="00183372" w:rsidRDefault="003C2AD9" w:rsidP="003C2AD9">
      <w:pPr>
        <w:rPr>
          <w:rFonts w:ascii="Times New Roman" w:hAnsi="Times New Roman"/>
          <w:sz w:val="24"/>
        </w:rPr>
      </w:pPr>
      <w:r w:rsidRPr="003C2AD9">
        <w:rPr>
          <w:rFonts w:ascii="Times New Roman" w:hAnsi="Times New Roman"/>
          <w:sz w:val="24"/>
        </w:rPr>
        <w:t xml:space="preserve">Tervisekassa ja Terviseameti jaoks võib muudatus kaasa tuua vajaduse tihedamaks infovahetuseks, sest nimistu teenindamise katkemise, asenduse korraldamise ja võimaliku nimistu äravõtmise korral tuleb tegutseda kiiremini ja koordineeritumalt. </w:t>
      </w:r>
      <w:r w:rsidR="00EF4741" w:rsidRPr="00EF4741">
        <w:rPr>
          <w:rFonts w:ascii="Times New Roman" w:hAnsi="Times New Roman"/>
          <w:sz w:val="24"/>
        </w:rPr>
        <w:t>See mõju on seotud eelkõige juhtumite menetlemise ajaraami lühenemise ja vastutusjaotuse täpsustumisega, mitte uue eraldiseisva ülesande loomisega.</w:t>
      </w:r>
    </w:p>
    <w:p w14:paraId="3F20D888" w14:textId="77777777" w:rsidR="00183372" w:rsidRDefault="00183372" w:rsidP="003C2AD9">
      <w:pPr>
        <w:rPr>
          <w:rFonts w:ascii="Times New Roman" w:hAnsi="Times New Roman"/>
          <w:sz w:val="24"/>
        </w:rPr>
      </w:pPr>
    </w:p>
    <w:p w14:paraId="0B4F54E8" w14:textId="77777777" w:rsidR="00412E64" w:rsidRPr="00412E64" w:rsidRDefault="004C7D51" w:rsidP="00412E64">
      <w:pPr>
        <w:rPr>
          <w:rFonts w:ascii="Times New Roman" w:hAnsi="Times New Roman"/>
          <w:sz w:val="24"/>
        </w:rPr>
      </w:pPr>
      <w:r w:rsidRPr="00412E64">
        <w:rPr>
          <w:rFonts w:ascii="Times New Roman" w:hAnsi="Times New Roman"/>
          <w:sz w:val="24"/>
        </w:rPr>
        <w:t xml:space="preserve">Terviseametile otsest majanduslikku mõju ei kaasne. Tervisekassa võimalik lisakulu sõltub eelkõige rakendusaktides sätestatavatest riski- ja kriisipiirkondade meetmetest, nende ulatusest ja rakendamise sagedusest. </w:t>
      </w:r>
      <w:r w:rsidR="00412E64" w:rsidRPr="00412E64">
        <w:rPr>
          <w:rFonts w:ascii="Times New Roman" w:hAnsi="Times New Roman"/>
          <w:sz w:val="24"/>
        </w:rPr>
        <w:t>Eelarvemõju, mida rahastatakse eelkõige Tervisekassa ravikindlustuse eelarvest, täpsustub meetmete väljatöötamisel ja rakendusakti koostamisel. Alustatakse meetmetest, mida saab rakendada olemasoleva rahastuse raames.</w:t>
      </w:r>
    </w:p>
    <w:p w14:paraId="7D78ECFE" w14:textId="77777777" w:rsidR="00412E64" w:rsidRDefault="00412E64" w:rsidP="00412E64"/>
    <w:p w14:paraId="15AABBD4" w14:textId="5572F272" w:rsidR="00DF4EF9" w:rsidRPr="0006061E" w:rsidRDefault="001339A9" w:rsidP="00CB6796">
      <w:pPr>
        <w:pStyle w:val="Loendilik"/>
        <w:numPr>
          <w:ilvl w:val="0"/>
          <w:numId w:val="6"/>
        </w:numPr>
        <w:rPr>
          <w:lang w:eastAsia="et-EE"/>
        </w:rPr>
        <w:sectPr w:rsidR="00DF4EF9" w:rsidRPr="0006061E" w:rsidSect="004F5AFB">
          <w:type w:val="continuous"/>
          <w:pgSz w:w="11906" w:h="16838"/>
          <w:pgMar w:top="1134" w:right="1134" w:bottom="1134" w:left="1701" w:header="680" w:footer="680" w:gutter="0"/>
          <w:cols w:space="708"/>
          <w:docGrid w:linePitch="360"/>
        </w:sectPr>
      </w:pPr>
      <w:r w:rsidRPr="0006061E">
        <w:rPr>
          <w:rFonts w:ascii="Times New Roman" w:hAnsi="Times New Roman"/>
          <w:b/>
          <w:sz w:val="24"/>
        </w:rPr>
        <w:t>Rakendusaktid</w:t>
      </w:r>
    </w:p>
    <w:p w14:paraId="273349F5" w14:textId="77777777" w:rsidR="008D49FD" w:rsidRPr="0006061E" w:rsidRDefault="008D49FD" w:rsidP="000A1516">
      <w:pPr>
        <w:rPr>
          <w:rFonts w:ascii="Times New Roman" w:hAnsi="Times New Roman"/>
          <w:b/>
          <w:sz w:val="24"/>
        </w:rPr>
        <w:sectPr w:rsidR="008D49FD" w:rsidRPr="0006061E" w:rsidSect="004F5AFB">
          <w:type w:val="continuous"/>
          <w:pgSz w:w="11906" w:h="16838"/>
          <w:pgMar w:top="1134" w:right="1134" w:bottom="1134" w:left="1701" w:header="680" w:footer="680" w:gutter="0"/>
          <w:cols w:space="708"/>
          <w:formProt w:val="0"/>
          <w:docGrid w:linePitch="360"/>
        </w:sectPr>
      </w:pPr>
    </w:p>
    <w:p w14:paraId="6E2278DA" w14:textId="01AD8860" w:rsidR="00171116" w:rsidRDefault="000217EE" w:rsidP="00B262C0">
      <w:pPr>
        <w:rPr>
          <w:rFonts w:ascii="Times New Roman" w:hAnsi="Times New Roman"/>
          <w:bCs/>
          <w:sz w:val="24"/>
        </w:rPr>
      </w:pPr>
      <w:r w:rsidRPr="000217EE">
        <w:rPr>
          <w:rFonts w:ascii="Times New Roman" w:hAnsi="Times New Roman"/>
          <w:bCs/>
          <w:sz w:val="24"/>
        </w:rPr>
        <w:lastRenderedPageBreak/>
        <w:t>Seaduse vastuvõtmisel tuleb muuta</w:t>
      </w:r>
      <w:r w:rsidR="00B262C0">
        <w:rPr>
          <w:rFonts w:ascii="Times New Roman" w:hAnsi="Times New Roman"/>
          <w:bCs/>
          <w:sz w:val="24"/>
        </w:rPr>
        <w:t xml:space="preserve"> </w:t>
      </w:r>
      <w:r w:rsidR="00981AE2">
        <w:rPr>
          <w:rFonts w:ascii="Times New Roman" w:hAnsi="Times New Roman"/>
          <w:bCs/>
          <w:sz w:val="24"/>
        </w:rPr>
        <w:t>s</w:t>
      </w:r>
      <w:r w:rsidR="00A774EF">
        <w:rPr>
          <w:rFonts w:ascii="Times New Roman" w:hAnsi="Times New Roman"/>
          <w:bCs/>
          <w:sz w:val="24"/>
        </w:rPr>
        <w:t xml:space="preserve">otsiaalministri </w:t>
      </w:r>
      <w:r w:rsidR="00A774EF" w:rsidRPr="00A774EF">
        <w:rPr>
          <w:rFonts w:ascii="Times New Roman" w:hAnsi="Times New Roman"/>
          <w:bCs/>
          <w:sz w:val="24"/>
        </w:rPr>
        <w:t>24.</w:t>
      </w:r>
      <w:r w:rsidR="006D0C19">
        <w:rPr>
          <w:rFonts w:ascii="Times New Roman" w:hAnsi="Times New Roman"/>
          <w:bCs/>
          <w:sz w:val="24"/>
        </w:rPr>
        <w:t xml:space="preserve"> märt</w:t>
      </w:r>
      <w:r w:rsidR="005E525A">
        <w:rPr>
          <w:rFonts w:ascii="Times New Roman" w:hAnsi="Times New Roman"/>
          <w:bCs/>
          <w:sz w:val="24"/>
        </w:rPr>
        <w:t>si</w:t>
      </w:r>
      <w:r w:rsidR="006D0C19">
        <w:rPr>
          <w:rFonts w:ascii="Times New Roman" w:hAnsi="Times New Roman"/>
          <w:bCs/>
          <w:sz w:val="24"/>
        </w:rPr>
        <w:t xml:space="preserve"> </w:t>
      </w:r>
      <w:r w:rsidR="00A774EF" w:rsidRPr="00A774EF">
        <w:rPr>
          <w:rFonts w:ascii="Times New Roman" w:hAnsi="Times New Roman"/>
          <w:bCs/>
          <w:sz w:val="24"/>
        </w:rPr>
        <w:t>2026</w:t>
      </w:r>
      <w:r w:rsidR="006D0C19">
        <w:rPr>
          <w:rFonts w:ascii="Times New Roman" w:hAnsi="Times New Roman"/>
          <w:bCs/>
          <w:sz w:val="24"/>
        </w:rPr>
        <w:t>.</w:t>
      </w:r>
      <w:r w:rsidR="00FB4CF6">
        <w:rPr>
          <w:rFonts w:ascii="Times New Roman" w:hAnsi="Times New Roman"/>
          <w:bCs/>
          <w:sz w:val="24"/>
        </w:rPr>
        <w:t xml:space="preserve"> </w:t>
      </w:r>
      <w:r w:rsidR="006D0C19">
        <w:rPr>
          <w:rFonts w:ascii="Times New Roman" w:hAnsi="Times New Roman"/>
          <w:bCs/>
          <w:sz w:val="24"/>
        </w:rPr>
        <w:t>a</w:t>
      </w:r>
      <w:r w:rsidR="00A774EF">
        <w:rPr>
          <w:rFonts w:ascii="Times New Roman" w:hAnsi="Times New Roman"/>
          <w:bCs/>
          <w:sz w:val="24"/>
        </w:rPr>
        <w:t xml:space="preserve"> määrus</w:t>
      </w:r>
      <w:r w:rsidR="00B262C0">
        <w:rPr>
          <w:rFonts w:ascii="Times New Roman" w:hAnsi="Times New Roman"/>
          <w:bCs/>
          <w:sz w:val="24"/>
        </w:rPr>
        <w:t>t</w:t>
      </w:r>
      <w:r w:rsidR="00A774EF">
        <w:rPr>
          <w:rFonts w:ascii="Times New Roman" w:hAnsi="Times New Roman"/>
          <w:bCs/>
          <w:sz w:val="24"/>
        </w:rPr>
        <w:t xml:space="preserve"> nr 14 „</w:t>
      </w:r>
      <w:r w:rsidR="00742A95" w:rsidRPr="00742A95">
        <w:rPr>
          <w:rFonts w:ascii="Times New Roman" w:hAnsi="Times New Roman"/>
          <w:bCs/>
          <w:sz w:val="24"/>
        </w:rPr>
        <w:t>Perearstiabi töökorraldus ning tervisekeskuse liigid ja nõuded</w:t>
      </w:r>
      <w:r w:rsidR="00742A95">
        <w:rPr>
          <w:rFonts w:ascii="Times New Roman" w:hAnsi="Times New Roman"/>
          <w:bCs/>
          <w:sz w:val="24"/>
        </w:rPr>
        <w:t>“</w:t>
      </w:r>
      <w:r w:rsidR="00521F81">
        <w:rPr>
          <w:rFonts w:ascii="Times New Roman" w:hAnsi="Times New Roman"/>
          <w:bCs/>
          <w:sz w:val="24"/>
        </w:rPr>
        <w:t>.</w:t>
      </w:r>
    </w:p>
    <w:p w14:paraId="575B1DFC" w14:textId="77777777" w:rsidR="00B262C0" w:rsidRDefault="00B262C0" w:rsidP="00B262C0">
      <w:pPr>
        <w:rPr>
          <w:rFonts w:ascii="Times New Roman" w:hAnsi="Times New Roman"/>
          <w:bCs/>
          <w:sz w:val="24"/>
        </w:rPr>
      </w:pPr>
    </w:p>
    <w:p w14:paraId="4595973D" w14:textId="5A65D4DF" w:rsidR="00487C68" w:rsidRDefault="009A5025" w:rsidP="00487C68">
      <w:pPr>
        <w:rPr>
          <w:rFonts w:ascii="Times New Roman" w:hAnsi="Times New Roman"/>
          <w:sz w:val="24"/>
        </w:rPr>
      </w:pPr>
      <w:r w:rsidRPr="00557DFB">
        <w:rPr>
          <w:rFonts w:ascii="Times New Roman" w:hAnsi="Times New Roman"/>
          <w:sz w:val="24"/>
        </w:rPr>
        <w:t xml:space="preserve">Määruse nr 14 muutmine on vajalik, kuna laiendatud funktsioonidega tervisekeskusi rakendatakse ühe võimaliku meetmena riski- ja kriisipiirkondades perearstiabi kättesaadavuse </w:t>
      </w:r>
      <w:r w:rsidR="00BF1BD7" w:rsidRPr="00557DFB">
        <w:rPr>
          <w:rFonts w:ascii="Times New Roman" w:hAnsi="Times New Roman"/>
          <w:sz w:val="24"/>
        </w:rPr>
        <w:t xml:space="preserve">ja jätkusuutlikkuse </w:t>
      </w:r>
      <w:r w:rsidRPr="00557DFB">
        <w:rPr>
          <w:rFonts w:ascii="Times New Roman" w:hAnsi="Times New Roman"/>
          <w:sz w:val="24"/>
        </w:rPr>
        <w:t>tagamiseks. Määruses täiendatakse laiendatud funktsioonidega tervisekeskuse ülesandeid. Muu hulgas nähakse ette võimalus tegutseda praktika- ja residentuuribaasina. Selle ülesande lisamine ei välista, et praktika- ja residentuuribaasidena võivad jätkuvalt tegutseda ka teised perearstikeskused.</w:t>
      </w:r>
    </w:p>
    <w:p w14:paraId="37D93C12" w14:textId="77777777" w:rsidR="00714687" w:rsidRPr="00557DFB" w:rsidRDefault="00714687" w:rsidP="00487C68">
      <w:pPr>
        <w:rPr>
          <w:rFonts w:ascii="Times New Roman" w:hAnsi="Times New Roman"/>
          <w:bCs/>
          <w:sz w:val="24"/>
        </w:rPr>
      </w:pPr>
    </w:p>
    <w:p w14:paraId="279D4692" w14:textId="54448A4A" w:rsidR="1B4A30F8" w:rsidRDefault="00487C68" w:rsidP="00F52419">
      <w:pPr>
        <w:rPr>
          <w:rFonts w:ascii="Times New Roman" w:hAnsi="Times New Roman"/>
          <w:sz w:val="24"/>
        </w:rPr>
      </w:pPr>
      <w:r w:rsidRPr="00487C68">
        <w:rPr>
          <w:rFonts w:ascii="Times New Roman" w:hAnsi="Times New Roman"/>
          <w:bCs/>
          <w:sz w:val="24"/>
        </w:rPr>
        <w:t xml:space="preserve">Seaduse vastuvõtmisel tuleb kehtestada </w:t>
      </w:r>
      <w:r w:rsidR="64A4FB3E" w:rsidRPr="44DF4B39">
        <w:rPr>
          <w:rFonts w:ascii="Times New Roman" w:hAnsi="Times New Roman"/>
          <w:sz w:val="24"/>
        </w:rPr>
        <w:t>uus</w:t>
      </w:r>
      <w:r w:rsidRPr="00487C68">
        <w:rPr>
          <w:rFonts w:ascii="Times New Roman" w:hAnsi="Times New Roman"/>
          <w:bCs/>
          <w:sz w:val="24"/>
        </w:rPr>
        <w:t xml:space="preserve"> sotsiaalministri </w:t>
      </w:r>
      <w:r w:rsidRPr="78FB3B0F">
        <w:rPr>
          <w:rFonts w:ascii="Times New Roman" w:hAnsi="Times New Roman"/>
          <w:sz w:val="24"/>
        </w:rPr>
        <w:t>määrus</w:t>
      </w:r>
      <w:r w:rsidR="00F52419">
        <w:rPr>
          <w:rFonts w:ascii="Times New Roman" w:hAnsi="Times New Roman"/>
          <w:sz w:val="24"/>
        </w:rPr>
        <w:t xml:space="preserve"> „R</w:t>
      </w:r>
      <w:r w:rsidR="1B4A30F8" w:rsidRPr="1B4F49BF">
        <w:rPr>
          <w:rFonts w:ascii="Times New Roman" w:hAnsi="Times New Roman"/>
          <w:sz w:val="24"/>
        </w:rPr>
        <w:t>iski- ja kriisipiirkon</w:t>
      </w:r>
      <w:r w:rsidR="0079138B">
        <w:rPr>
          <w:rFonts w:ascii="Times New Roman" w:hAnsi="Times New Roman"/>
          <w:sz w:val="24"/>
        </w:rPr>
        <w:t xml:space="preserve">dade määramise alused </w:t>
      </w:r>
      <w:r w:rsidR="002C5101">
        <w:rPr>
          <w:rFonts w:ascii="Times New Roman" w:hAnsi="Times New Roman"/>
          <w:sz w:val="24"/>
        </w:rPr>
        <w:t>ning regionaalselt rakendatavad meetmed</w:t>
      </w:r>
      <w:r w:rsidR="057F569C" w:rsidRPr="2304F05B">
        <w:rPr>
          <w:rFonts w:ascii="Times New Roman" w:hAnsi="Times New Roman"/>
          <w:sz w:val="24"/>
        </w:rPr>
        <w:t xml:space="preserve"> </w:t>
      </w:r>
      <w:r w:rsidR="057F569C" w:rsidRPr="507C15C9">
        <w:rPr>
          <w:rFonts w:ascii="Times New Roman" w:hAnsi="Times New Roman"/>
          <w:color w:val="000000" w:themeColor="text1"/>
          <w:sz w:val="24"/>
        </w:rPr>
        <w:t>ja nende rakendami</w:t>
      </w:r>
      <w:r w:rsidR="00F97D41">
        <w:rPr>
          <w:rFonts w:ascii="Times New Roman" w:hAnsi="Times New Roman"/>
          <w:color w:val="000000" w:themeColor="text1"/>
          <w:sz w:val="24"/>
        </w:rPr>
        <w:t>n</w:t>
      </w:r>
      <w:r w:rsidR="057F569C" w:rsidRPr="507C15C9">
        <w:rPr>
          <w:rFonts w:ascii="Times New Roman" w:hAnsi="Times New Roman"/>
          <w:color w:val="000000" w:themeColor="text1"/>
          <w:sz w:val="24"/>
        </w:rPr>
        <w:t>e</w:t>
      </w:r>
      <w:r w:rsidR="002C5101">
        <w:rPr>
          <w:rFonts w:ascii="Times New Roman" w:hAnsi="Times New Roman"/>
          <w:sz w:val="24"/>
        </w:rPr>
        <w:t>.</w:t>
      </w:r>
      <w:r w:rsidR="00F52419">
        <w:rPr>
          <w:rFonts w:ascii="Times New Roman" w:hAnsi="Times New Roman"/>
          <w:sz w:val="24"/>
        </w:rPr>
        <w:t>“</w:t>
      </w:r>
    </w:p>
    <w:p w14:paraId="6F7D738D" w14:textId="77777777" w:rsidR="000217EE" w:rsidRPr="000217EE" w:rsidRDefault="000217EE" w:rsidP="000A1516">
      <w:pPr>
        <w:rPr>
          <w:rFonts w:ascii="Times New Roman" w:hAnsi="Times New Roman"/>
          <w:bCs/>
          <w:sz w:val="24"/>
        </w:rPr>
      </w:pPr>
    </w:p>
    <w:p w14:paraId="701FCF03" w14:textId="77777777" w:rsidR="001B0C66" w:rsidRPr="0006061E" w:rsidRDefault="001339A9" w:rsidP="000A1516">
      <w:pPr>
        <w:pStyle w:val="Loendilik"/>
        <w:numPr>
          <w:ilvl w:val="0"/>
          <w:numId w:val="6"/>
        </w:numPr>
        <w:rPr>
          <w:rFonts w:ascii="Times New Roman" w:hAnsi="Times New Roman"/>
          <w:b/>
          <w:sz w:val="24"/>
        </w:rPr>
      </w:pPr>
      <w:r w:rsidRPr="0006061E">
        <w:rPr>
          <w:rFonts w:ascii="Times New Roman" w:hAnsi="Times New Roman"/>
          <w:b/>
          <w:sz w:val="24"/>
        </w:rPr>
        <w:t>Seaduse jõustumine</w:t>
      </w:r>
    </w:p>
    <w:p w14:paraId="0F559ECD" w14:textId="77777777" w:rsidR="001D6AFC" w:rsidRPr="0006061E" w:rsidRDefault="001D6AFC" w:rsidP="000A1516">
      <w:pPr>
        <w:rPr>
          <w:rFonts w:ascii="Times New Roman" w:hAnsi="Times New Roman"/>
          <w:sz w:val="24"/>
          <w:lang w:eastAsia="et-EE"/>
        </w:rPr>
      </w:pPr>
    </w:p>
    <w:p w14:paraId="62B9E9EC" w14:textId="77777777" w:rsidR="001D6AFC" w:rsidRPr="0006061E" w:rsidRDefault="001D6AFC" w:rsidP="000A1516">
      <w:pPr>
        <w:rPr>
          <w:rFonts w:ascii="Times New Roman" w:hAnsi="Times New Roman"/>
          <w:sz w:val="24"/>
          <w:lang w:eastAsia="et-EE"/>
        </w:rPr>
        <w:sectPr w:rsidR="001D6AFC" w:rsidRPr="0006061E" w:rsidSect="004F5AFB">
          <w:type w:val="continuous"/>
          <w:pgSz w:w="11906" w:h="16838"/>
          <w:pgMar w:top="1134" w:right="1134" w:bottom="1134" w:left="1701" w:header="680" w:footer="680" w:gutter="0"/>
          <w:cols w:space="708"/>
          <w:docGrid w:linePitch="360"/>
        </w:sectPr>
      </w:pPr>
    </w:p>
    <w:p w14:paraId="450C28AE" w14:textId="7463E148" w:rsidR="001B0C66" w:rsidRDefault="00040155" w:rsidP="000A1516">
      <w:pPr>
        <w:rPr>
          <w:rFonts w:ascii="Times New Roman" w:hAnsi="Times New Roman"/>
          <w:sz w:val="24"/>
          <w:lang w:eastAsia="et-EE"/>
        </w:rPr>
      </w:pPr>
      <w:r w:rsidRPr="00040155">
        <w:rPr>
          <w:rFonts w:ascii="Times New Roman" w:hAnsi="Times New Roman"/>
          <w:sz w:val="24"/>
          <w:lang w:eastAsia="et-EE"/>
        </w:rPr>
        <w:t xml:space="preserve">Seadus jõustub 2027. aasta 1. </w:t>
      </w:r>
      <w:r>
        <w:rPr>
          <w:rFonts w:ascii="Times New Roman" w:hAnsi="Times New Roman"/>
          <w:sz w:val="24"/>
          <w:lang w:eastAsia="et-EE"/>
        </w:rPr>
        <w:t>jaanuaril.</w:t>
      </w:r>
    </w:p>
    <w:p w14:paraId="7594D096" w14:textId="77777777" w:rsidR="00040155" w:rsidRPr="0006061E" w:rsidRDefault="00040155" w:rsidP="000A1516">
      <w:pPr>
        <w:rPr>
          <w:rFonts w:ascii="Times New Roman" w:hAnsi="Times New Roman"/>
          <w:sz w:val="24"/>
          <w:lang w:eastAsia="et-EE"/>
        </w:rPr>
      </w:pPr>
    </w:p>
    <w:p w14:paraId="7E816E3A" w14:textId="77777777" w:rsidR="0097276E" w:rsidRPr="0006061E" w:rsidRDefault="005A0CB3" w:rsidP="000A1516">
      <w:pPr>
        <w:pStyle w:val="Loendilik"/>
        <w:numPr>
          <w:ilvl w:val="0"/>
          <w:numId w:val="6"/>
        </w:numPr>
        <w:rPr>
          <w:rFonts w:ascii="Times New Roman" w:hAnsi="Times New Roman"/>
          <w:b/>
          <w:sz w:val="24"/>
        </w:rPr>
      </w:pPr>
      <w:r w:rsidRPr="0006061E">
        <w:rPr>
          <w:rFonts w:ascii="Times New Roman" w:hAnsi="Times New Roman"/>
          <w:b/>
          <w:sz w:val="24"/>
        </w:rPr>
        <w:t>E</w:t>
      </w:r>
      <w:r w:rsidR="001339A9" w:rsidRPr="0006061E">
        <w:rPr>
          <w:rFonts w:ascii="Times New Roman" w:hAnsi="Times New Roman"/>
          <w:b/>
          <w:sz w:val="24"/>
        </w:rPr>
        <w:t xml:space="preserve">elnõu </w:t>
      </w:r>
      <w:r w:rsidR="00BC618B" w:rsidRPr="0006061E">
        <w:rPr>
          <w:rFonts w:ascii="Times New Roman" w:hAnsi="Times New Roman"/>
          <w:b/>
          <w:sz w:val="24"/>
        </w:rPr>
        <w:t>kooskõlastamine, huvirühmade kaasamine ja avalik konsultatsioon</w:t>
      </w:r>
    </w:p>
    <w:p w14:paraId="466EB12A" w14:textId="77777777" w:rsidR="001B0C66" w:rsidRPr="0006061E" w:rsidRDefault="001B0C66" w:rsidP="000A1516">
      <w:pPr>
        <w:rPr>
          <w:rFonts w:ascii="Times New Roman" w:hAnsi="Times New Roman"/>
          <w:b/>
          <w:sz w:val="24"/>
        </w:rPr>
      </w:pPr>
    </w:p>
    <w:p w14:paraId="1F8F691C" w14:textId="77777777" w:rsidR="00DF4EF9" w:rsidRPr="0006061E" w:rsidRDefault="00DF4EF9" w:rsidP="000A1516">
      <w:pPr>
        <w:rPr>
          <w:rFonts w:ascii="Times New Roman" w:hAnsi="Times New Roman"/>
          <w:sz w:val="24"/>
          <w:lang w:eastAsia="et-EE"/>
        </w:rPr>
        <w:sectPr w:rsidR="00DF4EF9" w:rsidRPr="0006061E" w:rsidSect="004F5AFB">
          <w:type w:val="continuous"/>
          <w:pgSz w:w="11906" w:h="16838"/>
          <w:pgMar w:top="1134" w:right="1134" w:bottom="1134" w:left="1701" w:header="680" w:footer="680" w:gutter="0"/>
          <w:cols w:space="708"/>
          <w:docGrid w:linePitch="360"/>
        </w:sectPr>
      </w:pPr>
    </w:p>
    <w:p w14:paraId="74739970" w14:textId="24C7195E" w:rsidR="007A2F35" w:rsidRPr="0006061E" w:rsidRDefault="26F1CFB4" w:rsidP="2D00372A">
      <w:pPr>
        <w:rPr>
          <w:rFonts w:ascii="Times New Roman" w:hAnsi="Times New Roman"/>
          <w:sz w:val="24"/>
        </w:rPr>
      </w:pPr>
      <w:r w:rsidRPr="2D00372A">
        <w:rPr>
          <w:rFonts w:ascii="Times New Roman" w:hAnsi="Times New Roman"/>
          <w:sz w:val="24"/>
          <w:lang w:eastAsia="et-EE"/>
        </w:rPr>
        <w:t>Eelnõu esitat</w:t>
      </w:r>
      <w:r w:rsidR="47EC8A81" w:rsidRPr="2D00372A">
        <w:rPr>
          <w:rFonts w:ascii="Times New Roman" w:hAnsi="Times New Roman"/>
          <w:sz w:val="24"/>
          <w:lang w:eastAsia="et-EE"/>
        </w:rPr>
        <w:t>akse</w:t>
      </w:r>
      <w:r w:rsidRPr="2D00372A">
        <w:rPr>
          <w:rFonts w:ascii="Times New Roman" w:hAnsi="Times New Roman"/>
          <w:sz w:val="24"/>
          <w:lang w:eastAsia="et-EE"/>
        </w:rPr>
        <w:t xml:space="preserve"> kooskõlastamiseks eelnõude infosüsteemi EIS kaudu Rahandusministeeriumile, Justiits- ja Digiministeeriumile ning arvamuse avaldamiseks </w:t>
      </w:r>
      <w:r w:rsidR="5E3E3B5E" w:rsidRPr="2D00372A">
        <w:rPr>
          <w:rFonts w:ascii="Times New Roman" w:hAnsi="Times New Roman"/>
          <w:sz w:val="24"/>
        </w:rPr>
        <w:t xml:space="preserve"> Terviseametile, Tervisekassale, Eesti Perearstide Seltsile, Esmatasandi Tervisekeskuste Liidule, </w:t>
      </w:r>
      <w:r w:rsidR="7203751B" w:rsidRPr="2D00372A">
        <w:rPr>
          <w:rFonts w:ascii="Times New Roman" w:hAnsi="Times New Roman"/>
          <w:sz w:val="24"/>
        </w:rPr>
        <w:t xml:space="preserve">Eesti Õdede Liidule, Eesti Pereõdede Ühingule, </w:t>
      </w:r>
      <w:r w:rsidR="04FCC724" w:rsidRPr="2D00372A">
        <w:rPr>
          <w:rFonts w:ascii="Times New Roman" w:hAnsi="Times New Roman"/>
          <w:sz w:val="24"/>
        </w:rPr>
        <w:t xml:space="preserve">Eesti Haiglate Liidule, </w:t>
      </w:r>
      <w:r w:rsidR="7203751B" w:rsidRPr="2D00372A">
        <w:rPr>
          <w:rFonts w:ascii="Times New Roman" w:hAnsi="Times New Roman"/>
          <w:sz w:val="24"/>
        </w:rPr>
        <w:t xml:space="preserve">Eesti </w:t>
      </w:r>
      <w:r w:rsidR="002930D1">
        <w:rPr>
          <w:rFonts w:ascii="Times New Roman" w:hAnsi="Times New Roman"/>
          <w:sz w:val="24"/>
        </w:rPr>
        <w:t>Arstide L</w:t>
      </w:r>
      <w:r w:rsidR="00582853">
        <w:rPr>
          <w:rFonts w:ascii="Times New Roman" w:hAnsi="Times New Roman"/>
          <w:sz w:val="24"/>
        </w:rPr>
        <w:t>iidule,</w:t>
      </w:r>
      <w:r w:rsidR="04FCC724" w:rsidRPr="2D00372A">
        <w:rPr>
          <w:rFonts w:ascii="Times New Roman" w:hAnsi="Times New Roman"/>
          <w:sz w:val="24"/>
        </w:rPr>
        <w:t xml:space="preserve"> </w:t>
      </w:r>
      <w:r w:rsidR="7203751B" w:rsidRPr="2D00372A">
        <w:rPr>
          <w:rFonts w:ascii="Times New Roman" w:hAnsi="Times New Roman"/>
          <w:sz w:val="24"/>
        </w:rPr>
        <w:t xml:space="preserve">Eesti Patsientide Esindusühingule, Eesti Patsientide Liidule, </w:t>
      </w:r>
      <w:r w:rsidR="516F7BBC" w:rsidRPr="2D00372A">
        <w:rPr>
          <w:rFonts w:ascii="Times New Roman" w:hAnsi="Times New Roman"/>
          <w:sz w:val="24"/>
        </w:rPr>
        <w:t xml:space="preserve">Eesti Puuetega Inimeste Fond </w:t>
      </w:r>
      <w:proofErr w:type="spellStart"/>
      <w:r w:rsidR="516F7BBC" w:rsidRPr="2D00372A">
        <w:rPr>
          <w:rFonts w:ascii="Times New Roman" w:hAnsi="Times New Roman"/>
          <w:sz w:val="24"/>
        </w:rPr>
        <w:t>SA-le</w:t>
      </w:r>
      <w:proofErr w:type="spellEnd"/>
      <w:r w:rsidR="516F7BBC" w:rsidRPr="2D00372A">
        <w:rPr>
          <w:rFonts w:ascii="Times New Roman" w:hAnsi="Times New Roman"/>
          <w:sz w:val="24"/>
        </w:rPr>
        <w:t>, Eesti Linnade ja Valdade Liidule.</w:t>
      </w:r>
    </w:p>
    <w:p w14:paraId="7156F49F" w14:textId="77777777" w:rsidR="00F05D39" w:rsidRPr="0006061E" w:rsidRDefault="00F05D39" w:rsidP="000A1516">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2FF365C2" w14:textId="328C5FDF" w:rsidR="006E76B7" w:rsidRPr="0006061E" w:rsidRDefault="006E76B7" w:rsidP="000A1516">
      <w:pPr>
        <w:rPr>
          <w:rFonts w:ascii="Times New Roman" w:hAnsi="Times New Roman"/>
          <w:sz w:val="24"/>
        </w:rPr>
      </w:pPr>
      <w:r w:rsidRPr="0006061E">
        <w:rPr>
          <w:rFonts w:ascii="Times New Roman" w:hAnsi="Times New Roman"/>
          <w:sz w:val="24"/>
        </w:rPr>
        <w:t>Algatab Vabariigi Valitsus „…“ „…………</w:t>
      </w:r>
      <w:r w:rsidR="00F05D39" w:rsidRPr="0006061E">
        <w:rPr>
          <w:rFonts w:ascii="Times New Roman" w:hAnsi="Times New Roman"/>
          <w:sz w:val="24"/>
        </w:rPr>
        <w:t>………“ 20</w:t>
      </w:r>
      <w:r w:rsidR="007D5C8E" w:rsidRPr="0006061E">
        <w:rPr>
          <w:rFonts w:ascii="Times New Roman" w:hAnsi="Times New Roman"/>
          <w:sz w:val="24"/>
        </w:rPr>
        <w:t>2</w:t>
      </w:r>
      <w:r w:rsidR="00A6412E">
        <w:rPr>
          <w:rFonts w:ascii="Times New Roman" w:hAnsi="Times New Roman"/>
          <w:sz w:val="24"/>
        </w:rPr>
        <w:t>6</w:t>
      </w:r>
      <w:r w:rsidRPr="0006061E">
        <w:rPr>
          <w:rFonts w:ascii="Times New Roman" w:hAnsi="Times New Roman"/>
          <w:sz w:val="24"/>
        </w:rPr>
        <w:t>. a.</w:t>
      </w:r>
    </w:p>
    <w:sectPr w:rsidR="006E76B7" w:rsidRPr="0006061E" w:rsidSect="004F5AFB">
      <w:type w:val="continuous"/>
      <w:pgSz w:w="11906" w:h="16838"/>
      <w:pgMar w:top="1134" w:right="1134" w:bottom="1134" w:left="1701" w:header="680"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7DCD0" w14:textId="77777777" w:rsidR="00113BC9" w:rsidRDefault="00113BC9">
      <w:r>
        <w:separator/>
      </w:r>
    </w:p>
  </w:endnote>
  <w:endnote w:type="continuationSeparator" w:id="0">
    <w:p w14:paraId="5FC89D76" w14:textId="77777777" w:rsidR="00113BC9" w:rsidRDefault="00113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567258560"/>
      <w:docPartObj>
        <w:docPartGallery w:val="Page Numbers (Bottom of Page)"/>
        <w:docPartUnique/>
      </w:docPartObj>
    </w:sdtPr>
    <w:sdtEndPr/>
    <w:sdtContent>
      <w:p w14:paraId="2D4C868C" w14:textId="77777777" w:rsidR="00CB2621" w:rsidRPr="00CB2621" w:rsidRDefault="00CB2621">
        <w:pPr>
          <w:pStyle w:val="Jalus"/>
          <w:jc w:val="center"/>
          <w:rPr>
            <w:rFonts w:ascii="Times New Roman" w:hAnsi="Times New Roman"/>
            <w:sz w:val="24"/>
          </w:rPr>
        </w:pPr>
        <w:r w:rsidRPr="00CB2621">
          <w:rPr>
            <w:rFonts w:ascii="Times New Roman" w:hAnsi="Times New Roman"/>
            <w:sz w:val="24"/>
          </w:rPr>
          <w:fldChar w:fldCharType="begin"/>
        </w:r>
        <w:r w:rsidRPr="00CB2621">
          <w:rPr>
            <w:rFonts w:ascii="Times New Roman" w:hAnsi="Times New Roman"/>
            <w:sz w:val="24"/>
          </w:rPr>
          <w:instrText>PAGE   \* MERGEFORMAT</w:instrText>
        </w:r>
        <w:r w:rsidRPr="00CB2621">
          <w:rPr>
            <w:rFonts w:ascii="Times New Roman" w:hAnsi="Times New Roman"/>
            <w:sz w:val="24"/>
          </w:rPr>
          <w:fldChar w:fldCharType="separate"/>
        </w:r>
        <w:r w:rsidR="00993AD8">
          <w:rPr>
            <w:rFonts w:ascii="Times New Roman" w:hAnsi="Times New Roman"/>
            <w:noProof/>
            <w:sz w:val="24"/>
          </w:rPr>
          <w:t>2</w:t>
        </w:r>
        <w:r w:rsidRPr="00CB2621">
          <w:rPr>
            <w:rFonts w:ascii="Times New Roman" w:hAnsi="Times New Roman"/>
            <w:sz w:val="24"/>
          </w:rPr>
          <w:fldChar w:fldCharType="end"/>
        </w:r>
      </w:p>
    </w:sdtContent>
  </w:sdt>
  <w:p w14:paraId="6BD28385" w14:textId="77777777" w:rsidR="00CB2621" w:rsidRPr="00CB2621" w:rsidRDefault="00CB2621">
    <w:pPr>
      <w:pStyle w:val="Jalus"/>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8015A" w14:textId="77777777" w:rsidR="00113BC9" w:rsidRDefault="00113BC9">
      <w:r>
        <w:separator/>
      </w:r>
    </w:p>
  </w:footnote>
  <w:footnote w:type="continuationSeparator" w:id="0">
    <w:p w14:paraId="238CE73A" w14:textId="77777777" w:rsidR="00113BC9" w:rsidRDefault="00113BC9">
      <w:r>
        <w:continuationSeparator/>
      </w:r>
    </w:p>
  </w:footnote>
  <w:footnote w:id="1">
    <w:p w14:paraId="4D65266C" w14:textId="77777777" w:rsidR="004658ED" w:rsidRPr="00E06A3D" w:rsidRDefault="004658ED" w:rsidP="004658ED">
      <w:pPr>
        <w:pStyle w:val="Allmrkusetekst"/>
        <w:rPr>
          <w:rFonts w:ascii="Times New Roman" w:hAnsi="Times New Roman"/>
        </w:rPr>
      </w:pPr>
      <w:r w:rsidRPr="00E06A3D">
        <w:rPr>
          <w:rStyle w:val="Allmrkuseviide"/>
          <w:rFonts w:ascii="Times New Roman" w:hAnsi="Times New Roman"/>
        </w:rPr>
        <w:footnoteRef/>
      </w:r>
      <w:r w:rsidRPr="00E06A3D">
        <w:rPr>
          <w:rFonts w:ascii="Times New Roman" w:hAnsi="Times New Roman"/>
        </w:rPr>
        <w:t xml:space="preserve"> </w:t>
      </w:r>
      <w:hyperlink r:id="rId1" w:history="1">
        <w:r w:rsidRPr="00E06A3D">
          <w:rPr>
            <w:rStyle w:val="Hperlink"/>
            <w:rFonts w:ascii="Times New Roman" w:hAnsi="Times New Roman"/>
          </w:rPr>
          <w:t>Vabariigi valitsuse tegevusprogramm</w:t>
        </w:r>
      </w:hyperlink>
    </w:p>
  </w:footnote>
  <w:footnote w:id="2">
    <w:p w14:paraId="4C6211C0" w14:textId="1DD9BFD9" w:rsidR="00014445" w:rsidRDefault="00014445">
      <w:pPr>
        <w:pStyle w:val="Allmrkusetekst"/>
      </w:pPr>
      <w:r>
        <w:rPr>
          <w:rStyle w:val="Allmrkuseviide"/>
        </w:rPr>
        <w:footnoteRef/>
      </w:r>
      <w:r w:rsidRPr="00275DC1">
        <w:rPr>
          <w:rFonts w:ascii="Times New Roman" w:hAnsi="Times New Roman"/>
        </w:rPr>
        <w:t xml:space="preserve"> </w:t>
      </w:r>
      <w:hyperlink r:id="rId2" w:history="1">
        <w:r w:rsidRPr="00275DC1">
          <w:rPr>
            <w:rStyle w:val="Hperlink"/>
            <w:rFonts w:ascii="Times New Roman" w:hAnsi="Times New Roman"/>
          </w:rPr>
          <w:t>Esmatasandi tervishoiu arengukava 2035.pdf</w:t>
        </w:r>
      </w:hyperlink>
    </w:p>
  </w:footnote>
  <w:footnote w:id="3">
    <w:p w14:paraId="0DDCB466" w14:textId="77777777" w:rsidR="00FD611C" w:rsidRDefault="00FD611C" w:rsidP="00FD611C">
      <w:pPr>
        <w:pStyle w:val="Allmrkusetekst"/>
      </w:pPr>
      <w:r>
        <w:rPr>
          <w:rStyle w:val="Allmrkuseviide"/>
        </w:rPr>
        <w:footnoteRef/>
      </w:r>
      <w:r>
        <w:t xml:space="preserve"> </w:t>
      </w:r>
      <w:hyperlink r:id="rId3" w:history="1">
        <w:r w:rsidRPr="00BE4AF9">
          <w:rPr>
            <w:rStyle w:val="Hperlink"/>
            <w:rFonts w:ascii="Times New Roman" w:hAnsi="Times New Roman"/>
          </w:rPr>
          <w:t xml:space="preserve">Hea tahte </w:t>
        </w:r>
        <w:r>
          <w:rPr>
            <w:rStyle w:val="Hperlink"/>
            <w:rFonts w:ascii="Times New Roman" w:hAnsi="Times New Roman"/>
          </w:rPr>
          <w:t>koostöö</w:t>
        </w:r>
        <w:r w:rsidRPr="00BE4AF9">
          <w:rPr>
            <w:rStyle w:val="Hperlink"/>
            <w:rFonts w:ascii="Times New Roman" w:hAnsi="Times New Roman"/>
          </w:rPr>
          <w:t xml:space="preserve">kokkulepe </w:t>
        </w:r>
        <w:r w:rsidRPr="00BE4AF9">
          <w:rPr>
            <w:rStyle w:val="Hperlink"/>
            <w:rFonts w:ascii="Times New Roman" w:hAnsi="Times New Roman"/>
            <w:noProof/>
          </w:rPr>
          <w:t>„Perearstiabi jätkusuutlikkuse tagamine“</w:t>
        </w:r>
      </w:hyperlink>
    </w:p>
  </w:footnote>
  <w:footnote w:id="4">
    <w:p w14:paraId="0280EFC4" w14:textId="77777777" w:rsidR="005A39A7" w:rsidRDefault="005A39A7" w:rsidP="005A39A7">
      <w:pPr>
        <w:pStyle w:val="Allmrkusetekst"/>
      </w:pPr>
      <w:r>
        <w:rPr>
          <w:rStyle w:val="Allmrkuseviide"/>
        </w:rPr>
        <w:footnoteRef/>
      </w:r>
      <w:r>
        <w:t xml:space="preserve"> </w:t>
      </w:r>
      <w:hyperlink r:id="rId4" w:history="1">
        <w:r w:rsidRPr="003409D1">
          <w:rPr>
            <w:rFonts w:ascii="Times New Roman" w:hAnsi="Times New Roman"/>
            <w:color w:val="0000FF"/>
            <w:u w:val="single"/>
          </w:rPr>
          <w:t>Perearstiabi töökorraldus ning tervisekeskuse liigid ja nõuded-Riigi Teataja</w:t>
        </w:r>
      </w:hyperlink>
    </w:p>
  </w:footnote>
  <w:footnote w:id="5">
    <w:p w14:paraId="660E208F" w14:textId="77777777" w:rsidR="00887771" w:rsidRDefault="00887771" w:rsidP="00887771">
      <w:pPr>
        <w:pStyle w:val="Allmrkusetekst"/>
      </w:pPr>
      <w:r>
        <w:rPr>
          <w:rStyle w:val="Allmrkuseviide"/>
        </w:rPr>
        <w:footnoteRef/>
      </w:r>
      <w:r>
        <w:t xml:space="preserve"> </w:t>
      </w:r>
      <w:r w:rsidRPr="00BD69ED">
        <w:rPr>
          <w:rFonts w:ascii="Times New Roman" w:hAnsi="Times New Roman"/>
          <w:color w:val="141414"/>
          <w:sz w:val="18"/>
          <w:szCs w:val="18"/>
          <w:lang w:eastAsia="et-EE"/>
        </w:rPr>
        <w:t xml:space="preserve">OECD. </w:t>
      </w:r>
      <w:proofErr w:type="spellStart"/>
      <w:r w:rsidRPr="00BD69ED">
        <w:rPr>
          <w:rFonts w:ascii="Times New Roman" w:hAnsi="Times New Roman"/>
          <w:color w:val="141414"/>
          <w:sz w:val="18"/>
          <w:szCs w:val="18"/>
          <w:lang w:eastAsia="et-EE"/>
        </w:rPr>
        <w:t>Does</w:t>
      </w:r>
      <w:proofErr w:type="spellEnd"/>
      <w:r w:rsidRPr="00BD69ED">
        <w:rPr>
          <w:rFonts w:ascii="Times New Roman" w:hAnsi="Times New Roman"/>
          <w:color w:val="141414"/>
          <w:sz w:val="18"/>
          <w:szCs w:val="18"/>
          <w:lang w:eastAsia="et-EE"/>
        </w:rPr>
        <w:t xml:space="preserve"> </w:t>
      </w:r>
      <w:proofErr w:type="spellStart"/>
      <w:r w:rsidRPr="00BD69ED">
        <w:rPr>
          <w:rFonts w:ascii="Times New Roman" w:hAnsi="Times New Roman"/>
          <w:color w:val="141414"/>
          <w:sz w:val="18"/>
          <w:szCs w:val="18"/>
          <w:lang w:eastAsia="et-EE"/>
        </w:rPr>
        <w:t>Healthcare</w:t>
      </w:r>
      <w:proofErr w:type="spellEnd"/>
      <w:r w:rsidRPr="00BD69ED">
        <w:rPr>
          <w:rFonts w:ascii="Times New Roman" w:hAnsi="Times New Roman"/>
          <w:color w:val="141414"/>
          <w:sz w:val="18"/>
          <w:szCs w:val="18"/>
          <w:lang w:eastAsia="et-EE"/>
        </w:rPr>
        <w:t xml:space="preserve"> </w:t>
      </w:r>
      <w:proofErr w:type="spellStart"/>
      <w:r w:rsidRPr="00BD69ED">
        <w:rPr>
          <w:rFonts w:ascii="Times New Roman" w:hAnsi="Times New Roman"/>
          <w:color w:val="141414"/>
          <w:sz w:val="18"/>
          <w:szCs w:val="18"/>
          <w:lang w:eastAsia="et-EE"/>
        </w:rPr>
        <w:t>Deliver</w:t>
      </w:r>
      <w:proofErr w:type="spellEnd"/>
      <w:r w:rsidRPr="00BD69ED">
        <w:rPr>
          <w:rFonts w:ascii="Times New Roman" w:hAnsi="Times New Roman"/>
          <w:color w:val="141414"/>
          <w:sz w:val="18"/>
          <w:szCs w:val="18"/>
          <w:lang w:eastAsia="et-EE"/>
        </w:rPr>
        <w:t xml:space="preserve">? </w:t>
      </w:r>
      <w:proofErr w:type="spellStart"/>
      <w:r w:rsidRPr="00BD69ED">
        <w:rPr>
          <w:rFonts w:ascii="Times New Roman" w:hAnsi="Times New Roman"/>
          <w:color w:val="141414"/>
          <w:sz w:val="18"/>
          <w:szCs w:val="18"/>
          <w:lang w:eastAsia="et-EE"/>
        </w:rPr>
        <w:t>Results</w:t>
      </w:r>
      <w:proofErr w:type="spellEnd"/>
      <w:r w:rsidRPr="00BD69ED">
        <w:rPr>
          <w:rFonts w:ascii="Times New Roman" w:hAnsi="Times New Roman"/>
          <w:color w:val="141414"/>
          <w:sz w:val="18"/>
          <w:szCs w:val="18"/>
          <w:lang w:eastAsia="et-EE"/>
        </w:rPr>
        <w:t xml:space="preserve"> </w:t>
      </w:r>
      <w:proofErr w:type="spellStart"/>
      <w:r w:rsidRPr="00BD69ED">
        <w:rPr>
          <w:rFonts w:ascii="Times New Roman" w:hAnsi="Times New Roman"/>
          <w:color w:val="141414"/>
          <w:sz w:val="18"/>
          <w:szCs w:val="18"/>
          <w:lang w:eastAsia="et-EE"/>
        </w:rPr>
        <w:t>from</w:t>
      </w:r>
      <w:proofErr w:type="spellEnd"/>
      <w:r w:rsidRPr="00BD69ED">
        <w:rPr>
          <w:rFonts w:ascii="Times New Roman" w:hAnsi="Times New Roman"/>
          <w:color w:val="141414"/>
          <w:sz w:val="18"/>
          <w:szCs w:val="18"/>
          <w:lang w:eastAsia="et-EE"/>
        </w:rPr>
        <w:t xml:space="preserve"> </w:t>
      </w:r>
      <w:proofErr w:type="spellStart"/>
      <w:r w:rsidRPr="00BD69ED">
        <w:rPr>
          <w:rFonts w:ascii="Times New Roman" w:hAnsi="Times New Roman"/>
          <w:color w:val="141414"/>
          <w:sz w:val="18"/>
          <w:szCs w:val="18"/>
          <w:lang w:eastAsia="et-EE"/>
        </w:rPr>
        <w:t>the</w:t>
      </w:r>
      <w:proofErr w:type="spellEnd"/>
      <w:r w:rsidRPr="00BD69ED">
        <w:rPr>
          <w:rFonts w:ascii="Times New Roman" w:hAnsi="Times New Roman"/>
          <w:color w:val="141414"/>
          <w:sz w:val="18"/>
          <w:szCs w:val="18"/>
          <w:lang w:eastAsia="et-EE"/>
        </w:rPr>
        <w:t xml:space="preserve"> </w:t>
      </w:r>
      <w:proofErr w:type="spellStart"/>
      <w:r w:rsidRPr="00BD69ED">
        <w:rPr>
          <w:rFonts w:ascii="Times New Roman" w:hAnsi="Times New Roman"/>
          <w:color w:val="141414"/>
          <w:sz w:val="18"/>
          <w:szCs w:val="18"/>
          <w:lang w:eastAsia="et-EE"/>
        </w:rPr>
        <w:t>Patient</w:t>
      </w:r>
      <w:r w:rsidRPr="00BD69ED">
        <w:rPr>
          <w:rFonts w:ascii="Times New Roman" w:hAnsi="Times New Roman"/>
          <w:color w:val="141414"/>
          <w:sz w:val="18"/>
          <w:szCs w:val="18"/>
          <w:lang w:eastAsia="et-EE"/>
        </w:rPr>
        <w:noBreakHyphen/>
        <w:t>Reported</w:t>
      </w:r>
      <w:proofErr w:type="spellEnd"/>
      <w:r w:rsidRPr="00BD69ED">
        <w:rPr>
          <w:rFonts w:ascii="Times New Roman" w:hAnsi="Times New Roman"/>
          <w:color w:val="141414"/>
          <w:sz w:val="18"/>
          <w:szCs w:val="18"/>
          <w:lang w:eastAsia="et-EE"/>
        </w:rPr>
        <w:t xml:space="preserve"> </w:t>
      </w:r>
      <w:proofErr w:type="spellStart"/>
      <w:r w:rsidRPr="00BD69ED">
        <w:rPr>
          <w:rFonts w:ascii="Times New Roman" w:hAnsi="Times New Roman"/>
          <w:color w:val="141414"/>
          <w:sz w:val="18"/>
          <w:szCs w:val="18"/>
          <w:lang w:eastAsia="et-EE"/>
        </w:rPr>
        <w:t>Indicator</w:t>
      </w:r>
      <w:proofErr w:type="spellEnd"/>
      <w:r w:rsidRPr="00BD69ED">
        <w:rPr>
          <w:rFonts w:ascii="Times New Roman" w:hAnsi="Times New Roman"/>
          <w:color w:val="141414"/>
          <w:sz w:val="18"/>
          <w:szCs w:val="18"/>
          <w:lang w:eastAsia="et-EE"/>
        </w:rPr>
        <w:t xml:space="preserve"> </w:t>
      </w:r>
      <w:proofErr w:type="spellStart"/>
      <w:r w:rsidRPr="00BD69ED">
        <w:rPr>
          <w:rFonts w:ascii="Times New Roman" w:hAnsi="Times New Roman"/>
          <w:color w:val="141414"/>
          <w:sz w:val="18"/>
          <w:szCs w:val="18"/>
          <w:lang w:eastAsia="et-EE"/>
        </w:rPr>
        <w:t>Surveys</w:t>
      </w:r>
      <w:proofErr w:type="spellEnd"/>
      <w:r w:rsidRPr="00BD69ED">
        <w:rPr>
          <w:rFonts w:ascii="Times New Roman" w:hAnsi="Times New Roman"/>
          <w:color w:val="141414"/>
          <w:sz w:val="18"/>
          <w:szCs w:val="18"/>
          <w:lang w:eastAsia="et-EE"/>
        </w:rPr>
        <w:t xml:space="preserve"> (PaRIS)</w:t>
      </w:r>
      <w:hyperlink r:id="rId5" w:tgtFrame="_blank" w:history="1">
        <w:r w:rsidRPr="00BD69ED">
          <w:rPr>
            <w:rFonts w:ascii="Times New Roman" w:hAnsi="Times New Roman"/>
            <w:color w:val="000099"/>
            <w:sz w:val="18"/>
            <w:szCs w:val="18"/>
            <w:u w:val="single"/>
            <w:lang w:eastAsia="et-EE"/>
          </w:rPr>
          <w:t>https://www.oecd.org/content/dam/oecd/en/publications/reports/2025/02/does-healthcare-deliver_978507f1/c8af05a5-en.pdf</w:t>
        </w:r>
      </w:hyperlink>
    </w:p>
  </w:footnote>
  <w:footnote w:id="6">
    <w:p w14:paraId="5ECC4AFF" w14:textId="64631747" w:rsidR="00091DA4" w:rsidRDefault="00091DA4" w:rsidP="00714687">
      <w:r>
        <w:rPr>
          <w:rStyle w:val="Allmrkuseviide"/>
        </w:rPr>
        <w:footnoteRef/>
      </w:r>
      <w:r>
        <w:t xml:space="preserve"> </w:t>
      </w:r>
      <w:r w:rsidRPr="00AC02DB">
        <w:rPr>
          <w:rFonts w:ascii="Times New Roman" w:hAnsi="Times New Roman"/>
          <w:sz w:val="20"/>
          <w:szCs w:val="20"/>
        </w:rPr>
        <w:t xml:space="preserve">OSKA. Tulevikuvaade tööjõu- ja oskuste vajadusele: perearstiabi. </w:t>
      </w:r>
      <w:hyperlink r:id="rId6" w:anchor="ptk-1" w:history="1">
        <w:r w:rsidRPr="00AC02DB">
          <w:rPr>
            <w:rStyle w:val="Hperlink"/>
            <w:rFonts w:ascii="Times New Roman" w:hAnsi="Times New Roman"/>
            <w:sz w:val="20"/>
            <w:szCs w:val="20"/>
          </w:rPr>
          <w:t>Perearstiabi | OSKA uuringud</w:t>
        </w:r>
      </w:hyperlink>
    </w:p>
  </w:footnote>
  <w:footnote w:id="7">
    <w:p w14:paraId="080A6573" w14:textId="73BEC8C4" w:rsidR="00B62FE1" w:rsidRPr="00B62FE1" w:rsidRDefault="00B62FE1">
      <w:pPr>
        <w:pStyle w:val="Allmrkusetekst"/>
        <w:rPr>
          <w:rFonts w:ascii="Times New Roman" w:hAnsi="Times New Roman"/>
        </w:rPr>
      </w:pPr>
      <w:r>
        <w:rPr>
          <w:rStyle w:val="Allmrkuseviide"/>
        </w:rPr>
        <w:footnoteRef/>
      </w:r>
      <w:r>
        <w:t xml:space="preserve"> </w:t>
      </w:r>
      <w:r w:rsidRPr="00B62FE1">
        <w:rPr>
          <w:rFonts w:ascii="Times New Roman" w:hAnsi="Times New Roman"/>
        </w:rPr>
        <w:t>Tervisekassa andmed</w:t>
      </w:r>
      <w:r w:rsidR="2C2603BD" w:rsidRPr="00B62FE1">
        <w:rPr>
          <w:rFonts w:ascii="Times New Roman" w:hAnsi="Times New Roman"/>
        </w:rPr>
        <w:t>, 2026.</w:t>
      </w:r>
    </w:p>
  </w:footnote>
  <w:footnote w:id="8">
    <w:p w14:paraId="78F4FB98" w14:textId="4B72A449" w:rsidR="00C31B22" w:rsidRDefault="00C31B22">
      <w:pPr>
        <w:pStyle w:val="Allmrkusetekst"/>
      </w:pPr>
      <w:r>
        <w:rPr>
          <w:rStyle w:val="Allmrkuseviide"/>
        </w:rPr>
        <w:footnoteRef/>
      </w:r>
      <w:r>
        <w:t xml:space="preserve"> </w:t>
      </w:r>
      <w:hyperlink r:id="rId7" w:tgtFrame="_blank" w:history="1">
        <w:r w:rsidR="00F03819" w:rsidRPr="00EF1C94">
          <w:rPr>
            <w:rStyle w:val="Hperlink"/>
            <w:rFonts w:ascii="Times New Roman" w:hAnsi="Times New Roman"/>
            <w:szCs w:val="16"/>
          </w:rPr>
          <w:t>Ülevaade perearstide nimistutest | Tervisekassa</w:t>
        </w:r>
      </w:hyperlink>
      <w:r w:rsidR="00F03819" w:rsidRPr="00EF1C94">
        <w:rPr>
          <w:rFonts w:ascii="Times New Roman" w:hAnsi="Times New Roman"/>
          <w:szCs w:val="16"/>
        </w:rPr>
        <w:t>, 12.06.2026.</w:t>
      </w:r>
    </w:p>
  </w:footnote>
  <w:footnote w:id="9">
    <w:p w14:paraId="203957DA" w14:textId="1E592FD8" w:rsidR="00E93E1B" w:rsidRPr="00EF1C94" w:rsidRDefault="00E93E1B" w:rsidP="00E93E1B">
      <w:pPr>
        <w:pStyle w:val="Allmrkusetekst"/>
        <w:rPr>
          <w:rFonts w:ascii="Times New Roman" w:hAnsi="Times New Roman"/>
        </w:rPr>
      </w:pPr>
      <w:r w:rsidRPr="00EF1C94">
        <w:rPr>
          <w:rStyle w:val="Allmrkuseviide"/>
          <w:rFonts w:ascii="Times New Roman" w:hAnsi="Times New Roman"/>
        </w:rPr>
        <w:footnoteRef/>
      </w:r>
      <w:r w:rsidRPr="00EF1C94">
        <w:rPr>
          <w:rFonts w:ascii="Times New Roman" w:hAnsi="Times New Roman"/>
        </w:rPr>
        <w:t xml:space="preserve"> Tervisekassa andmed, </w:t>
      </w:r>
      <w:r w:rsidR="002751A2">
        <w:rPr>
          <w:rFonts w:ascii="Times New Roman" w:hAnsi="Times New Roman"/>
        </w:rPr>
        <w:t>12.03.2026.</w:t>
      </w:r>
    </w:p>
  </w:footnote>
  <w:footnote w:id="10">
    <w:p w14:paraId="4B4C73FF" w14:textId="1ACC22EC" w:rsidR="00436563" w:rsidRPr="004B5012" w:rsidRDefault="00436563">
      <w:pPr>
        <w:pStyle w:val="Allmrkusetekst"/>
        <w:rPr>
          <w:rFonts w:ascii="Times New Roman" w:hAnsi="Times New Roman"/>
        </w:rPr>
      </w:pPr>
      <w:r w:rsidRPr="00E34CDC">
        <w:rPr>
          <w:rStyle w:val="Allmrkuseviide"/>
          <w:rFonts w:ascii="Times New Roman" w:hAnsi="Times New Roman"/>
        </w:rPr>
        <w:footnoteRef/>
      </w:r>
      <w:r w:rsidRPr="00E34CDC">
        <w:rPr>
          <w:rFonts w:ascii="Times New Roman" w:hAnsi="Times New Roman"/>
        </w:rPr>
        <w:t xml:space="preserve"> </w:t>
      </w:r>
      <w:hyperlink r:id="rId8" w:history="1">
        <w:r w:rsidRPr="00E34CDC">
          <w:rPr>
            <w:rStyle w:val="Hperlink"/>
            <w:rFonts w:ascii="Times New Roman" w:hAnsi="Times New Roman"/>
          </w:rPr>
          <w:t>Ülevaade perearstide nimistutest | Tervisekassa</w:t>
        </w:r>
      </w:hyperlink>
      <w:r w:rsidRPr="00E34CDC">
        <w:rPr>
          <w:rFonts w:ascii="Times New Roman" w:hAnsi="Times New Roman"/>
        </w:rPr>
        <w:t>, 12.06.2026.</w:t>
      </w:r>
    </w:p>
  </w:footnote>
  <w:footnote w:id="11">
    <w:p w14:paraId="5417A645" w14:textId="38206109" w:rsidR="007F05C1" w:rsidRDefault="007F05C1">
      <w:pPr>
        <w:pStyle w:val="Allmrkusetekst"/>
      </w:pPr>
      <w:r>
        <w:rPr>
          <w:rStyle w:val="Allmrkuseviide"/>
        </w:rPr>
        <w:footnoteRef/>
      </w:r>
      <w:r>
        <w:t xml:space="preserve"> </w:t>
      </w:r>
      <w:hyperlink r:id="rId9" w:tgtFrame="_blank" w:history="1">
        <w:r w:rsidR="001D4957" w:rsidRPr="00B956EE">
          <w:rPr>
            <w:rStyle w:val="Hperlink"/>
            <w:rFonts w:ascii="Times New Roman" w:hAnsi="Times New Roman"/>
            <w:szCs w:val="16"/>
          </w:rPr>
          <w:t>Ülevaade perearstide nimistutest | Tervisekassa</w:t>
        </w:r>
      </w:hyperlink>
      <w:r w:rsidR="001D4957" w:rsidRPr="00B956EE">
        <w:rPr>
          <w:rFonts w:ascii="Times New Roman" w:hAnsi="Times New Roman"/>
          <w:szCs w:val="16"/>
        </w:rPr>
        <w:t>, 12.06.</w:t>
      </w:r>
      <w:r w:rsidR="0061040F" w:rsidRPr="00B956EE">
        <w:rPr>
          <w:rFonts w:ascii="Times New Roman" w:hAnsi="Times New Roman"/>
          <w:szCs w:val="16"/>
        </w:rPr>
        <w:t>2026.</w:t>
      </w:r>
    </w:p>
  </w:footnote>
  <w:footnote w:id="12">
    <w:p w14:paraId="6C691C50" w14:textId="198D0691" w:rsidR="007F0C12" w:rsidRDefault="007F0C12">
      <w:pPr>
        <w:pStyle w:val="Allmrkusetekst"/>
      </w:pPr>
      <w:r>
        <w:rPr>
          <w:rStyle w:val="Allmrkuseviide"/>
        </w:rPr>
        <w:footnoteRef/>
      </w:r>
      <w:r>
        <w:t xml:space="preserve"> </w:t>
      </w:r>
      <w:r w:rsidRPr="00EF1C94">
        <w:rPr>
          <w:rFonts w:ascii="Times New Roman" w:hAnsi="Times New Roman"/>
        </w:rPr>
        <w:t xml:space="preserve">Tervisekassa andmed, </w:t>
      </w:r>
      <w:r>
        <w:rPr>
          <w:rFonts w:ascii="Times New Roman" w:hAnsi="Times New Roman"/>
        </w:rPr>
        <w:t>09.04.2026.</w:t>
      </w:r>
    </w:p>
  </w:footnote>
  <w:footnote w:id="13">
    <w:p w14:paraId="59CA584A" w14:textId="68EFD5BE" w:rsidR="004B35BB" w:rsidRDefault="004B35BB">
      <w:pPr>
        <w:pStyle w:val="Allmrkusetekst"/>
      </w:pPr>
      <w:r>
        <w:rPr>
          <w:rStyle w:val="Allmrkuseviide"/>
        </w:rPr>
        <w:footnoteRef/>
      </w:r>
      <w:r>
        <w:t xml:space="preserve"> </w:t>
      </w:r>
      <w:hyperlink r:id="rId10" w:tgtFrame="_blank" w:history="1">
        <w:r w:rsidR="008E35E9" w:rsidRPr="00B956EE">
          <w:rPr>
            <w:rStyle w:val="Hperlink"/>
            <w:rFonts w:ascii="Times New Roman" w:hAnsi="Times New Roman"/>
            <w:szCs w:val="16"/>
          </w:rPr>
          <w:t>Ülevaade perearstide nimistutest | Tervisekassa</w:t>
        </w:r>
      </w:hyperlink>
      <w:r w:rsidR="008E35E9" w:rsidRPr="00B956EE">
        <w:rPr>
          <w:rFonts w:ascii="Times New Roman" w:hAnsi="Times New Roman"/>
          <w:szCs w:val="16"/>
        </w:rPr>
        <w:t>, 12.06.2026.</w:t>
      </w:r>
    </w:p>
  </w:footnote>
  <w:footnote w:id="14">
    <w:p w14:paraId="3C2526CD" w14:textId="77777777" w:rsidR="004D50E8" w:rsidRDefault="004D50E8" w:rsidP="004D50E8">
      <w:pPr>
        <w:pStyle w:val="Allmrkusetekst"/>
      </w:pPr>
      <w:r>
        <w:rPr>
          <w:rStyle w:val="Allmrkuseviide"/>
        </w:rPr>
        <w:footnoteRef/>
      </w:r>
      <w:r>
        <w:t xml:space="preserve"> </w:t>
      </w:r>
      <w:r w:rsidRPr="00275DC1">
        <w:rPr>
          <w:rFonts w:ascii="Times New Roman" w:hAnsi="Times New Roman"/>
        </w:rPr>
        <w:t>Samas.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6CD"/>
    <w:multiLevelType w:val="hybridMultilevel"/>
    <w:tmpl w:val="94D40574"/>
    <w:lvl w:ilvl="0" w:tplc="97C6EC68">
      <w:start w:val="1"/>
      <w:numFmt w:val="bullet"/>
      <w:lvlText w:val=""/>
      <w:lvlJc w:val="left"/>
      <w:pPr>
        <w:ind w:left="1080" w:hanging="360"/>
      </w:pPr>
      <w:rPr>
        <w:rFonts w:ascii="Symbol" w:hAnsi="Symbol"/>
      </w:rPr>
    </w:lvl>
    <w:lvl w:ilvl="1" w:tplc="DFA41CB0">
      <w:start w:val="1"/>
      <w:numFmt w:val="bullet"/>
      <w:lvlText w:val=""/>
      <w:lvlJc w:val="left"/>
      <w:pPr>
        <w:ind w:left="1080" w:hanging="360"/>
      </w:pPr>
      <w:rPr>
        <w:rFonts w:ascii="Symbol" w:hAnsi="Symbol"/>
      </w:rPr>
    </w:lvl>
    <w:lvl w:ilvl="2" w:tplc="F858C8BE">
      <w:start w:val="1"/>
      <w:numFmt w:val="bullet"/>
      <w:lvlText w:val=""/>
      <w:lvlJc w:val="left"/>
      <w:pPr>
        <w:ind w:left="1080" w:hanging="360"/>
      </w:pPr>
      <w:rPr>
        <w:rFonts w:ascii="Symbol" w:hAnsi="Symbol"/>
      </w:rPr>
    </w:lvl>
    <w:lvl w:ilvl="3" w:tplc="CD3AD4A6">
      <w:start w:val="1"/>
      <w:numFmt w:val="bullet"/>
      <w:lvlText w:val=""/>
      <w:lvlJc w:val="left"/>
      <w:pPr>
        <w:ind w:left="1080" w:hanging="360"/>
      </w:pPr>
      <w:rPr>
        <w:rFonts w:ascii="Symbol" w:hAnsi="Symbol"/>
      </w:rPr>
    </w:lvl>
    <w:lvl w:ilvl="4" w:tplc="96CA4C00">
      <w:start w:val="1"/>
      <w:numFmt w:val="bullet"/>
      <w:lvlText w:val=""/>
      <w:lvlJc w:val="left"/>
      <w:pPr>
        <w:ind w:left="1080" w:hanging="360"/>
      </w:pPr>
      <w:rPr>
        <w:rFonts w:ascii="Symbol" w:hAnsi="Symbol"/>
      </w:rPr>
    </w:lvl>
    <w:lvl w:ilvl="5" w:tplc="F37A4D8C">
      <w:start w:val="1"/>
      <w:numFmt w:val="bullet"/>
      <w:lvlText w:val=""/>
      <w:lvlJc w:val="left"/>
      <w:pPr>
        <w:ind w:left="1080" w:hanging="360"/>
      </w:pPr>
      <w:rPr>
        <w:rFonts w:ascii="Symbol" w:hAnsi="Symbol"/>
      </w:rPr>
    </w:lvl>
    <w:lvl w:ilvl="6" w:tplc="7E3E74A8">
      <w:start w:val="1"/>
      <w:numFmt w:val="bullet"/>
      <w:lvlText w:val=""/>
      <w:lvlJc w:val="left"/>
      <w:pPr>
        <w:ind w:left="1080" w:hanging="360"/>
      </w:pPr>
      <w:rPr>
        <w:rFonts w:ascii="Symbol" w:hAnsi="Symbol"/>
      </w:rPr>
    </w:lvl>
    <w:lvl w:ilvl="7" w:tplc="D6E6D572">
      <w:start w:val="1"/>
      <w:numFmt w:val="bullet"/>
      <w:lvlText w:val=""/>
      <w:lvlJc w:val="left"/>
      <w:pPr>
        <w:ind w:left="1080" w:hanging="360"/>
      </w:pPr>
      <w:rPr>
        <w:rFonts w:ascii="Symbol" w:hAnsi="Symbol"/>
      </w:rPr>
    </w:lvl>
    <w:lvl w:ilvl="8" w:tplc="FEA83DC2">
      <w:start w:val="1"/>
      <w:numFmt w:val="bullet"/>
      <w:lvlText w:val=""/>
      <w:lvlJc w:val="left"/>
      <w:pPr>
        <w:ind w:left="1080" w:hanging="360"/>
      </w:pPr>
      <w:rPr>
        <w:rFonts w:ascii="Symbol" w:hAnsi="Symbol"/>
      </w:rPr>
    </w:lvl>
  </w:abstractNum>
  <w:abstractNum w:abstractNumId="1" w15:restartNumberingAfterBreak="0">
    <w:nsid w:val="03D52186"/>
    <w:multiLevelType w:val="hybridMultilevel"/>
    <w:tmpl w:val="9B547E6C"/>
    <w:lvl w:ilvl="0" w:tplc="8374664E">
      <w:start w:val="1"/>
      <w:numFmt w:val="bullet"/>
      <w:lvlText w:val=""/>
      <w:lvlJc w:val="left"/>
      <w:pPr>
        <w:ind w:left="1080" w:hanging="360"/>
      </w:pPr>
      <w:rPr>
        <w:rFonts w:ascii="Symbol" w:hAnsi="Symbol"/>
      </w:rPr>
    </w:lvl>
    <w:lvl w:ilvl="1" w:tplc="542CA9DC">
      <w:start w:val="1"/>
      <w:numFmt w:val="bullet"/>
      <w:lvlText w:val=""/>
      <w:lvlJc w:val="left"/>
      <w:pPr>
        <w:ind w:left="1080" w:hanging="360"/>
      </w:pPr>
      <w:rPr>
        <w:rFonts w:ascii="Symbol" w:hAnsi="Symbol"/>
      </w:rPr>
    </w:lvl>
    <w:lvl w:ilvl="2" w:tplc="FFB21484">
      <w:start w:val="1"/>
      <w:numFmt w:val="bullet"/>
      <w:lvlText w:val=""/>
      <w:lvlJc w:val="left"/>
      <w:pPr>
        <w:ind w:left="1080" w:hanging="360"/>
      </w:pPr>
      <w:rPr>
        <w:rFonts w:ascii="Symbol" w:hAnsi="Symbol"/>
      </w:rPr>
    </w:lvl>
    <w:lvl w:ilvl="3" w:tplc="765AE15C">
      <w:start w:val="1"/>
      <w:numFmt w:val="bullet"/>
      <w:lvlText w:val=""/>
      <w:lvlJc w:val="left"/>
      <w:pPr>
        <w:ind w:left="1080" w:hanging="360"/>
      </w:pPr>
      <w:rPr>
        <w:rFonts w:ascii="Symbol" w:hAnsi="Symbol"/>
      </w:rPr>
    </w:lvl>
    <w:lvl w:ilvl="4" w:tplc="2EAA9C0E">
      <w:start w:val="1"/>
      <w:numFmt w:val="bullet"/>
      <w:lvlText w:val=""/>
      <w:lvlJc w:val="left"/>
      <w:pPr>
        <w:ind w:left="1080" w:hanging="360"/>
      </w:pPr>
      <w:rPr>
        <w:rFonts w:ascii="Symbol" w:hAnsi="Symbol"/>
      </w:rPr>
    </w:lvl>
    <w:lvl w:ilvl="5" w:tplc="3C9462AC">
      <w:start w:val="1"/>
      <w:numFmt w:val="bullet"/>
      <w:lvlText w:val=""/>
      <w:lvlJc w:val="left"/>
      <w:pPr>
        <w:ind w:left="1080" w:hanging="360"/>
      </w:pPr>
      <w:rPr>
        <w:rFonts w:ascii="Symbol" w:hAnsi="Symbol"/>
      </w:rPr>
    </w:lvl>
    <w:lvl w:ilvl="6" w:tplc="F78EC188">
      <w:start w:val="1"/>
      <w:numFmt w:val="bullet"/>
      <w:lvlText w:val=""/>
      <w:lvlJc w:val="left"/>
      <w:pPr>
        <w:ind w:left="1080" w:hanging="360"/>
      </w:pPr>
      <w:rPr>
        <w:rFonts w:ascii="Symbol" w:hAnsi="Symbol"/>
      </w:rPr>
    </w:lvl>
    <w:lvl w:ilvl="7" w:tplc="2FAE8724">
      <w:start w:val="1"/>
      <w:numFmt w:val="bullet"/>
      <w:lvlText w:val=""/>
      <w:lvlJc w:val="left"/>
      <w:pPr>
        <w:ind w:left="1080" w:hanging="360"/>
      </w:pPr>
      <w:rPr>
        <w:rFonts w:ascii="Symbol" w:hAnsi="Symbol"/>
      </w:rPr>
    </w:lvl>
    <w:lvl w:ilvl="8" w:tplc="0E4CE86C">
      <w:start w:val="1"/>
      <w:numFmt w:val="bullet"/>
      <w:lvlText w:val=""/>
      <w:lvlJc w:val="left"/>
      <w:pPr>
        <w:ind w:left="1080" w:hanging="360"/>
      </w:pPr>
      <w:rPr>
        <w:rFonts w:ascii="Symbol" w:hAnsi="Symbol"/>
      </w:rPr>
    </w:lvl>
  </w:abstractNum>
  <w:abstractNum w:abstractNumId="2" w15:restartNumberingAfterBreak="0">
    <w:nsid w:val="04863AAD"/>
    <w:multiLevelType w:val="hybridMultilevel"/>
    <w:tmpl w:val="A5A2B8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8650E7E"/>
    <w:multiLevelType w:val="hybridMultilevel"/>
    <w:tmpl w:val="2D080936"/>
    <w:lvl w:ilvl="0" w:tplc="B586440E">
      <w:start w:val="1"/>
      <w:numFmt w:val="bullet"/>
      <w:lvlText w:val=""/>
      <w:lvlJc w:val="left"/>
      <w:pPr>
        <w:ind w:left="720" w:hanging="360"/>
      </w:pPr>
      <w:rPr>
        <w:rFonts w:ascii="Symbol" w:hAnsi="Symbol" w:hint="default"/>
      </w:rPr>
    </w:lvl>
    <w:lvl w:ilvl="1" w:tplc="3FA02904">
      <w:start w:val="1"/>
      <w:numFmt w:val="bullet"/>
      <w:lvlText w:val="o"/>
      <w:lvlJc w:val="left"/>
      <w:pPr>
        <w:ind w:left="1440" w:hanging="360"/>
      </w:pPr>
      <w:rPr>
        <w:rFonts w:ascii="Courier New" w:hAnsi="Courier New" w:hint="default"/>
      </w:rPr>
    </w:lvl>
    <w:lvl w:ilvl="2" w:tplc="CD5262BC">
      <w:start w:val="1"/>
      <w:numFmt w:val="bullet"/>
      <w:lvlText w:val=""/>
      <w:lvlJc w:val="left"/>
      <w:pPr>
        <w:ind w:left="2160" w:hanging="360"/>
      </w:pPr>
      <w:rPr>
        <w:rFonts w:ascii="Wingdings" w:hAnsi="Wingdings" w:hint="default"/>
      </w:rPr>
    </w:lvl>
    <w:lvl w:ilvl="3" w:tplc="4EFEDD38">
      <w:start w:val="1"/>
      <w:numFmt w:val="bullet"/>
      <w:lvlText w:val=""/>
      <w:lvlJc w:val="left"/>
      <w:pPr>
        <w:ind w:left="2880" w:hanging="360"/>
      </w:pPr>
      <w:rPr>
        <w:rFonts w:ascii="Symbol" w:hAnsi="Symbol" w:hint="default"/>
      </w:rPr>
    </w:lvl>
    <w:lvl w:ilvl="4" w:tplc="2AEACBC4">
      <w:start w:val="1"/>
      <w:numFmt w:val="bullet"/>
      <w:lvlText w:val="o"/>
      <w:lvlJc w:val="left"/>
      <w:pPr>
        <w:ind w:left="3600" w:hanging="360"/>
      </w:pPr>
      <w:rPr>
        <w:rFonts w:ascii="Courier New" w:hAnsi="Courier New" w:hint="default"/>
      </w:rPr>
    </w:lvl>
    <w:lvl w:ilvl="5" w:tplc="C430F40E">
      <w:start w:val="1"/>
      <w:numFmt w:val="bullet"/>
      <w:lvlText w:val=""/>
      <w:lvlJc w:val="left"/>
      <w:pPr>
        <w:ind w:left="4320" w:hanging="360"/>
      </w:pPr>
      <w:rPr>
        <w:rFonts w:ascii="Wingdings" w:hAnsi="Wingdings" w:hint="default"/>
      </w:rPr>
    </w:lvl>
    <w:lvl w:ilvl="6" w:tplc="679E724E">
      <w:start w:val="1"/>
      <w:numFmt w:val="bullet"/>
      <w:lvlText w:val=""/>
      <w:lvlJc w:val="left"/>
      <w:pPr>
        <w:ind w:left="5040" w:hanging="360"/>
      </w:pPr>
      <w:rPr>
        <w:rFonts w:ascii="Symbol" w:hAnsi="Symbol" w:hint="default"/>
      </w:rPr>
    </w:lvl>
    <w:lvl w:ilvl="7" w:tplc="9760D634">
      <w:start w:val="1"/>
      <w:numFmt w:val="bullet"/>
      <w:lvlText w:val="o"/>
      <w:lvlJc w:val="left"/>
      <w:pPr>
        <w:ind w:left="5760" w:hanging="360"/>
      </w:pPr>
      <w:rPr>
        <w:rFonts w:ascii="Courier New" w:hAnsi="Courier New" w:hint="default"/>
      </w:rPr>
    </w:lvl>
    <w:lvl w:ilvl="8" w:tplc="315A9ABC">
      <w:start w:val="1"/>
      <w:numFmt w:val="bullet"/>
      <w:lvlText w:val=""/>
      <w:lvlJc w:val="left"/>
      <w:pPr>
        <w:ind w:left="6480" w:hanging="360"/>
      </w:pPr>
      <w:rPr>
        <w:rFonts w:ascii="Wingdings" w:hAnsi="Wingdings" w:hint="default"/>
      </w:rPr>
    </w:lvl>
  </w:abstractNum>
  <w:abstractNum w:abstractNumId="4" w15:restartNumberingAfterBreak="0">
    <w:nsid w:val="0F485F6B"/>
    <w:multiLevelType w:val="hybridMultilevel"/>
    <w:tmpl w:val="CC36B330"/>
    <w:lvl w:ilvl="0" w:tplc="E086F0E0">
      <w:start w:val="1"/>
      <w:numFmt w:val="bullet"/>
      <w:lvlText w:val=""/>
      <w:lvlJc w:val="left"/>
      <w:pPr>
        <w:ind w:left="1080" w:hanging="360"/>
      </w:pPr>
      <w:rPr>
        <w:rFonts w:ascii="Symbol" w:hAnsi="Symbol"/>
      </w:rPr>
    </w:lvl>
    <w:lvl w:ilvl="1" w:tplc="454AB2F0">
      <w:start w:val="1"/>
      <w:numFmt w:val="bullet"/>
      <w:lvlText w:val=""/>
      <w:lvlJc w:val="left"/>
      <w:pPr>
        <w:ind w:left="1080" w:hanging="360"/>
      </w:pPr>
      <w:rPr>
        <w:rFonts w:ascii="Symbol" w:hAnsi="Symbol"/>
      </w:rPr>
    </w:lvl>
    <w:lvl w:ilvl="2" w:tplc="13CCC494">
      <w:start w:val="1"/>
      <w:numFmt w:val="bullet"/>
      <w:lvlText w:val=""/>
      <w:lvlJc w:val="left"/>
      <w:pPr>
        <w:ind w:left="1080" w:hanging="360"/>
      </w:pPr>
      <w:rPr>
        <w:rFonts w:ascii="Symbol" w:hAnsi="Symbol"/>
      </w:rPr>
    </w:lvl>
    <w:lvl w:ilvl="3" w:tplc="0510AAFE">
      <w:start w:val="1"/>
      <w:numFmt w:val="bullet"/>
      <w:lvlText w:val=""/>
      <w:lvlJc w:val="left"/>
      <w:pPr>
        <w:ind w:left="1080" w:hanging="360"/>
      </w:pPr>
      <w:rPr>
        <w:rFonts w:ascii="Symbol" w:hAnsi="Symbol"/>
      </w:rPr>
    </w:lvl>
    <w:lvl w:ilvl="4" w:tplc="49F468CE">
      <w:start w:val="1"/>
      <w:numFmt w:val="bullet"/>
      <w:lvlText w:val=""/>
      <w:lvlJc w:val="left"/>
      <w:pPr>
        <w:ind w:left="1080" w:hanging="360"/>
      </w:pPr>
      <w:rPr>
        <w:rFonts w:ascii="Symbol" w:hAnsi="Symbol"/>
      </w:rPr>
    </w:lvl>
    <w:lvl w:ilvl="5" w:tplc="1048DA3E">
      <w:start w:val="1"/>
      <w:numFmt w:val="bullet"/>
      <w:lvlText w:val=""/>
      <w:lvlJc w:val="left"/>
      <w:pPr>
        <w:ind w:left="1080" w:hanging="360"/>
      </w:pPr>
      <w:rPr>
        <w:rFonts w:ascii="Symbol" w:hAnsi="Symbol"/>
      </w:rPr>
    </w:lvl>
    <w:lvl w:ilvl="6" w:tplc="30F82290">
      <w:start w:val="1"/>
      <w:numFmt w:val="bullet"/>
      <w:lvlText w:val=""/>
      <w:lvlJc w:val="left"/>
      <w:pPr>
        <w:ind w:left="1080" w:hanging="360"/>
      </w:pPr>
      <w:rPr>
        <w:rFonts w:ascii="Symbol" w:hAnsi="Symbol"/>
      </w:rPr>
    </w:lvl>
    <w:lvl w:ilvl="7" w:tplc="34D41E68">
      <w:start w:val="1"/>
      <w:numFmt w:val="bullet"/>
      <w:lvlText w:val=""/>
      <w:lvlJc w:val="left"/>
      <w:pPr>
        <w:ind w:left="1080" w:hanging="360"/>
      </w:pPr>
      <w:rPr>
        <w:rFonts w:ascii="Symbol" w:hAnsi="Symbol"/>
      </w:rPr>
    </w:lvl>
    <w:lvl w:ilvl="8" w:tplc="C4E64CD2">
      <w:start w:val="1"/>
      <w:numFmt w:val="bullet"/>
      <w:lvlText w:val=""/>
      <w:lvlJc w:val="left"/>
      <w:pPr>
        <w:ind w:left="1080" w:hanging="360"/>
      </w:pPr>
      <w:rPr>
        <w:rFonts w:ascii="Symbol" w:hAnsi="Symbol"/>
      </w:rPr>
    </w:lvl>
  </w:abstractNum>
  <w:abstractNum w:abstractNumId="5" w15:restartNumberingAfterBreak="0">
    <w:nsid w:val="18EF30C8"/>
    <w:multiLevelType w:val="hybridMultilevel"/>
    <w:tmpl w:val="45FAEF2A"/>
    <w:lvl w:ilvl="0" w:tplc="9FE46462">
      <w:start w:val="1"/>
      <w:numFmt w:val="bullet"/>
      <w:lvlText w:val=""/>
      <w:lvlJc w:val="left"/>
      <w:pPr>
        <w:ind w:left="1080" w:hanging="360"/>
      </w:pPr>
      <w:rPr>
        <w:rFonts w:ascii="Symbol" w:hAnsi="Symbol"/>
      </w:rPr>
    </w:lvl>
    <w:lvl w:ilvl="1" w:tplc="98DCD9EC">
      <w:start w:val="1"/>
      <w:numFmt w:val="bullet"/>
      <w:lvlText w:val=""/>
      <w:lvlJc w:val="left"/>
      <w:pPr>
        <w:ind w:left="1080" w:hanging="360"/>
      </w:pPr>
      <w:rPr>
        <w:rFonts w:ascii="Symbol" w:hAnsi="Symbol"/>
      </w:rPr>
    </w:lvl>
    <w:lvl w:ilvl="2" w:tplc="DC7E59D6">
      <w:start w:val="1"/>
      <w:numFmt w:val="bullet"/>
      <w:lvlText w:val=""/>
      <w:lvlJc w:val="left"/>
      <w:pPr>
        <w:ind w:left="1080" w:hanging="360"/>
      </w:pPr>
      <w:rPr>
        <w:rFonts w:ascii="Symbol" w:hAnsi="Symbol"/>
      </w:rPr>
    </w:lvl>
    <w:lvl w:ilvl="3" w:tplc="E3605504">
      <w:start w:val="1"/>
      <w:numFmt w:val="bullet"/>
      <w:lvlText w:val=""/>
      <w:lvlJc w:val="left"/>
      <w:pPr>
        <w:ind w:left="1080" w:hanging="360"/>
      </w:pPr>
      <w:rPr>
        <w:rFonts w:ascii="Symbol" w:hAnsi="Symbol"/>
      </w:rPr>
    </w:lvl>
    <w:lvl w:ilvl="4" w:tplc="124A1D80">
      <w:start w:val="1"/>
      <w:numFmt w:val="bullet"/>
      <w:lvlText w:val=""/>
      <w:lvlJc w:val="left"/>
      <w:pPr>
        <w:ind w:left="1080" w:hanging="360"/>
      </w:pPr>
      <w:rPr>
        <w:rFonts w:ascii="Symbol" w:hAnsi="Symbol"/>
      </w:rPr>
    </w:lvl>
    <w:lvl w:ilvl="5" w:tplc="2CE6F4D8">
      <w:start w:val="1"/>
      <w:numFmt w:val="bullet"/>
      <w:lvlText w:val=""/>
      <w:lvlJc w:val="left"/>
      <w:pPr>
        <w:ind w:left="1080" w:hanging="360"/>
      </w:pPr>
      <w:rPr>
        <w:rFonts w:ascii="Symbol" w:hAnsi="Symbol"/>
      </w:rPr>
    </w:lvl>
    <w:lvl w:ilvl="6" w:tplc="B7B64F58">
      <w:start w:val="1"/>
      <w:numFmt w:val="bullet"/>
      <w:lvlText w:val=""/>
      <w:lvlJc w:val="left"/>
      <w:pPr>
        <w:ind w:left="1080" w:hanging="360"/>
      </w:pPr>
      <w:rPr>
        <w:rFonts w:ascii="Symbol" w:hAnsi="Symbol"/>
      </w:rPr>
    </w:lvl>
    <w:lvl w:ilvl="7" w:tplc="7B7CD40A">
      <w:start w:val="1"/>
      <w:numFmt w:val="bullet"/>
      <w:lvlText w:val=""/>
      <w:lvlJc w:val="left"/>
      <w:pPr>
        <w:ind w:left="1080" w:hanging="360"/>
      </w:pPr>
      <w:rPr>
        <w:rFonts w:ascii="Symbol" w:hAnsi="Symbol"/>
      </w:rPr>
    </w:lvl>
    <w:lvl w:ilvl="8" w:tplc="FB24441A">
      <w:start w:val="1"/>
      <w:numFmt w:val="bullet"/>
      <w:lvlText w:val=""/>
      <w:lvlJc w:val="left"/>
      <w:pPr>
        <w:ind w:left="1080" w:hanging="360"/>
      </w:pPr>
      <w:rPr>
        <w:rFonts w:ascii="Symbol" w:hAnsi="Symbol"/>
      </w:rPr>
    </w:lvl>
  </w:abstractNum>
  <w:abstractNum w:abstractNumId="6" w15:restartNumberingAfterBreak="0">
    <w:nsid w:val="191D188D"/>
    <w:multiLevelType w:val="hybridMultilevel"/>
    <w:tmpl w:val="650E2CF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FDDAB7D"/>
    <w:multiLevelType w:val="hybridMultilevel"/>
    <w:tmpl w:val="DB6C82BA"/>
    <w:lvl w:ilvl="0" w:tplc="78E437E0">
      <w:start w:val="1"/>
      <w:numFmt w:val="bullet"/>
      <w:lvlText w:val=""/>
      <w:lvlJc w:val="left"/>
      <w:pPr>
        <w:ind w:left="720" w:hanging="360"/>
      </w:pPr>
      <w:rPr>
        <w:rFonts w:ascii="Symbol" w:hAnsi="Symbol" w:hint="default"/>
      </w:rPr>
    </w:lvl>
    <w:lvl w:ilvl="1" w:tplc="03589E64">
      <w:start w:val="1"/>
      <w:numFmt w:val="bullet"/>
      <w:lvlText w:val="o"/>
      <w:lvlJc w:val="left"/>
      <w:pPr>
        <w:ind w:left="1440" w:hanging="360"/>
      </w:pPr>
      <w:rPr>
        <w:rFonts w:ascii="Courier New" w:hAnsi="Courier New" w:hint="default"/>
      </w:rPr>
    </w:lvl>
    <w:lvl w:ilvl="2" w:tplc="CC2426C4">
      <w:start w:val="1"/>
      <w:numFmt w:val="bullet"/>
      <w:lvlText w:val=""/>
      <w:lvlJc w:val="left"/>
      <w:pPr>
        <w:ind w:left="2160" w:hanging="360"/>
      </w:pPr>
      <w:rPr>
        <w:rFonts w:ascii="Wingdings" w:hAnsi="Wingdings" w:hint="default"/>
      </w:rPr>
    </w:lvl>
    <w:lvl w:ilvl="3" w:tplc="7C94DB82">
      <w:start w:val="1"/>
      <w:numFmt w:val="bullet"/>
      <w:lvlText w:val=""/>
      <w:lvlJc w:val="left"/>
      <w:pPr>
        <w:ind w:left="2880" w:hanging="360"/>
      </w:pPr>
      <w:rPr>
        <w:rFonts w:ascii="Symbol" w:hAnsi="Symbol" w:hint="default"/>
      </w:rPr>
    </w:lvl>
    <w:lvl w:ilvl="4" w:tplc="8ADC83A2">
      <w:start w:val="1"/>
      <w:numFmt w:val="bullet"/>
      <w:lvlText w:val="o"/>
      <w:lvlJc w:val="left"/>
      <w:pPr>
        <w:ind w:left="3600" w:hanging="360"/>
      </w:pPr>
      <w:rPr>
        <w:rFonts w:ascii="Courier New" w:hAnsi="Courier New" w:hint="default"/>
      </w:rPr>
    </w:lvl>
    <w:lvl w:ilvl="5" w:tplc="409C0B30">
      <w:start w:val="1"/>
      <w:numFmt w:val="bullet"/>
      <w:lvlText w:val=""/>
      <w:lvlJc w:val="left"/>
      <w:pPr>
        <w:ind w:left="4320" w:hanging="360"/>
      </w:pPr>
      <w:rPr>
        <w:rFonts w:ascii="Wingdings" w:hAnsi="Wingdings" w:hint="default"/>
      </w:rPr>
    </w:lvl>
    <w:lvl w:ilvl="6" w:tplc="7B365868">
      <w:start w:val="1"/>
      <w:numFmt w:val="bullet"/>
      <w:lvlText w:val=""/>
      <w:lvlJc w:val="left"/>
      <w:pPr>
        <w:ind w:left="5040" w:hanging="360"/>
      </w:pPr>
      <w:rPr>
        <w:rFonts w:ascii="Symbol" w:hAnsi="Symbol" w:hint="default"/>
      </w:rPr>
    </w:lvl>
    <w:lvl w:ilvl="7" w:tplc="0C206D94">
      <w:start w:val="1"/>
      <w:numFmt w:val="bullet"/>
      <w:lvlText w:val="o"/>
      <w:lvlJc w:val="left"/>
      <w:pPr>
        <w:ind w:left="5760" w:hanging="360"/>
      </w:pPr>
      <w:rPr>
        <w:rFonts w:ascii="Courier New" w:hAnsi="Courier New" w:hint="default"/>
      </w:rPr>
    </w:lvl>
    <w:lvl w:ilvl="8" w:tplc="5172FEC2">
      <w:start w:val="1"/>
      <w:numFmt w:val="bullet"/>
      <w:lvlText w:val=""/>
      <w:lvlJc w:val="left"/>
      <w:pPr>
        <w:ind w:left="6480" w:hanging="360"/>
      </w:pPr>
      <w:rPr>
        <w:rFonts w:ascii="Wingdings" w:hAnsi="Wingdings" w:hint="default"/>
      </w:rPr>
    </w:lvl>
  </w:abstractNum>
  <w:abstractNum w:abstractNumId="8" w15:restartNumberingAfterBreak="0">
    <w:nsid w:val="20FF1B19"/>
    <w:multiLevelType w:val="hybridMultilevel"/>
    <w:tmpl w:val="A3B84A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15A3C38"/>
    <w:multiLevelType w:val="hybridMultilevel"/>
    <w:tmpl w:val="FB800DCC"/>
    <w:lvl w:ilvl="0" w:tplc="BF386130">
      <w:start w:val="1"/>
      <w:numFmt w:val="bullet"/>
      <w:lvlText w:val=""/>
      <w:lvlJc w:val="left"/>
      <w:pPr>
        <w:ind w:left="1080" w:hanging="360"/>
      </w:pPr>
      <w:rPr>
        <w:rFonts w:ascii="Symbol" w:hAnsi="Symbol"/>
      </w:rPr>
    </w:lvl>
    <w:lvl w:ilvl="1" w:tplc="D5F6B534">
      <w:start w:val="1"/>
      <w:numFmt w:val="bullet"/>
      <w:lvlText w:val=""/>
      <w:lvlJc w:val="left"/>
      <w:pPr>
        <w:ind w:left="1080" w:hanging="360"/>
      </w:pPr>
      <w:rPr>
        <w:rFonts w:ascii="Symbol" w:hAnsi="Symbol"/>
      </w:rPr>
    </w:lvl>
    <w:lvl w:ilvl="2" w:tplc="FC4EEB8E">
      <w:start w:val="1"/>
      <w:numFmt w:val="bullet"/>
      <w:lvlText w:val=""/>
      <w:lvlJc w:val="left"/>
      <w:pPr>
        <w:ind w:left="1080" w:hanging="360"/>
      </w:pPr>
      <w:rPr>
        <w:rFonts w:ascii="Symbol" w:hAnsi="Symbol"/>
      </w:rPr>
    </w:lvl>
    <w:lvl w:ilvl="3" w:tplc="2DF2EA6A">
      <w:start w:val="1"/>
      <w:numFmt w:val="bullet"/>
      <w:lvlText w:val=""/>
      <w:lvlJc w:val="left"/>
      <w:pPr>
        <w:ind w:left="1080" w:hanging="360"/>
      </w:pPr>
      <w:rPr>
        <w:rFonts w:ascii="Symbol" w:hAnsi="Symbol"/>
      </w:rPr>
    </w:lvl>
    <w:lvl w:ilvl="4" w:tplc="8E6893E4">
      <w:start w:val="1"/>
      <w:numFmt w:val="bullet"/>
      <w:lvlText w:val=""/>
      <w:lvlJc w:val="left"/>
      <w:pPr>
        <w:ind w:left="1080" w:hanging="360"/>
      </w:pPr>
      <w:rPr>
        <w:rFonts w:ascii="Symbol" w:hAnsi="Symbol"/>
      </w:rPr>
    </w:lvl>
    <w:lvl w:ilvl="5" w:tplc="342A9202">
      <w:start w:val="1"/>
      <w:numFmt w:val="bullet"/>
      <w:lvlText w:val=""/>
      <w:lvlJc w:val="left"/>
      <w:pPr>
        <w:ind w:left="1080" w:hanging="360"/>
      </w:pPr>
      <w:rPr>
        <w:rFonts w:ascii="Symbol" w:hAnsi="Symbol"/>
      </w:rPr>
    </w:lvl>
    <w:lvl w:ilvl="6" w:tplc="C9C2BB32">
      <w:start w:val="1"/>
      <w:numFmt w:val="bullet"/>
      <w:lvlText w:val=""/>
      <w:lvlJc w:val="left"/>
      <w:pPr>
        <w:ind w:left="1080" w:hanging="360"/>
      </w:pPr>
      <w:rPr>
        <w:rFonts w:ascii="Symbol" w:hAnsi="Symbol"/>
      </w:rPr>
    </w:lvl>
    <w:lvl w:ilvl="7" w:tplc="EEC815D2">
      <w:start w:val="1"/>
      <w:numFmt w:val="bullet"/>
      <w:lvlText w:val=""/>
      <w:lvlJc w:val="left"/>
      <w:pPr>
        <w:ind w:left="1080" w:hanging="360"/>
      </w:pPr>
      <w:rPr>
        <w:rFonts w:ascii="Symbol" w:hAnsi="Symbol"/>
      </w:rPr>
    </w:lvl>
    <w:lvl w:ilvl="8" w:tplc="608C7A48">
      <w:start w:val="1"/>
      <w:numFmt w:val="bullet"/>
      <w:lvlText w:val=""/>
      <w:lvlJc w:val="left"/>
      <w:pPr>
        <w:ind w:left="1080" w:hanging="360"/>
      </w:pPr>
      <w:rPr>
        <w:rFonts w:ascii="Symbol" w:hAnsi="Symbol"/>
      </w:rPr>
    </w:lvl>
  </w:abstractNum>
  <w:abstractNum w:abstractNumId="10" w15:restartNumberingAfterBreak="0">
    <w:nsid w:val="228F115D"/>
    <w:multiLevelType w:val="hybridMultilevel"/>
    <w:tmpl w:val="9A6CC5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4752582"/>
    <w:multiLevelType w:val="hybridMultilevel"/>
    <w:tmpl w:val="E080285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4E87559"/>
    <w:multiLevelType w:val="multilevel"/>
    <w:tmpl w:val="4774A6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6D2D48"/>
    <w:multiLevelType w:val="hybridMultilevel"/>
    <w:tmpl w:val="C1FEC684"/>
    <w:lvl w:ilvl="0" w:tplc="28EAFE24">
      <w:start w:val="1"/>
      <w:numFmt w:val="bullet"/>
      <w:lvlText w:val=""/>
      <w:lvlJc w:val="left"/>
      <w:pPr>
        <w:ind w:left="1080" w:hanging="360"/>
      </w:pPr>
      <w:rPr>
        <w:rFonts w:ascii="Symbol" w:hAnsi="Symbol"/>
      </w:rPr>
    </w:lvl>
    <w:lvl w:ilvl="1" w:tplc="74F427DE">
      <w:start w:val="1"/>
      <w:numFmt w:val="bullet"/>
      <w:lvlText w:val=""/>
      <w:lvlJc w:val="left"/>
      <w:pPr>
        <w:ind w:left="1080" w:hanging="360"/>
      </w:pPr>
      <w:rPr>
        <w:rFonts w:ascii="Symbol" w:hAnsi="Symbol"/>
      </w:rPr>
    </w:lvl>
    <w:lvl w:ilvl="2" w:tplc="D8864B96">
      <w:start w:val="1"/>
      <w:numFmt w:val="bullet"/>
      <w:lvlText w:val=""/>
      <w:lvlJc w:val="left"/>
      <w:pPr>
        <w:ind w:left="1080" w:hanging="360"/>
      </w:pPr>
      <w:rPr>
        <w:rFonts w:ascii="Symbol" w:hAnsi="Symbol"/>
      </w:rPr>
    </w:lvl>
    <w:lvl w:ilvl="3" w:tplc="0F929C88">
      <w:start w:val="1"/>
      <w:numFmt w:val="bullet"/>
      <w:lvlText w:val=""/>
      <w:lvlJc w:val="left"/>
      <w:pPr>
        <w:ind w:left="1080" w:hanging="360"/>
      </w:pPr>
      <w:rPr>
        <w:rFonts w:ascii="Symbol" w:hAnsi="Symbol"/>
      </w:rPr>
    </w:lvl>
    <w:lvl w:ilvl="4" w:tplc="B2C2650C">
      <w:start w:val="1"/>
      <w:numFmt w:val="bullet"/>
      <w:lvlText w:val=""/>
      <w:lvlJc w:val="left"/>
      <w:pPr>
        <w:ind w:left="1080" w:hanging="360"/>
      </w:pPr>
      <w:rPr>
        <w:rFonts w:ascii="Symbol" w:hAnsi="Symbol"/>
      </w:rPr>
    </w:lvl>
    <w:lvl w:ilvl="5" w:tplc="1C22CED2">
      <w:start w:val="1"/>
      <w:numFmt w:val="bullet"/>
      <w:lvlText w:val=""/>
      <w:lvlJc w:val="left"/>
      <w:pPr>
        <w:ind w:left="1080" w:hanging="360"/>
      </w:pPr>
      <w:rPr>
        <w:rFonts w:ascii="Symbol" w:hAnsi="Symbol"/>
      </w:rPr>
    </w:lvl>
    <w:lvl w:ilvl="6" w:tplc="D736E38E">
      <w:start w:val="1"/>
      <w:numFmt w:val="bullet"/>
      <w:lvlText w:val=""/>
      <w:lvlJc w:val="left"/>
      <w:pPr>
        <w:ind w:left="1080" w:hanging="360"/>
      </w:pPr>
      <w:rPr>
        <w:rFonts w:ascii="Symbol" w:hAnsi="Symbol"/>
      </w:rPr>
    </w:lvl>
    <w:lvl w:ilvl="7" w:tplc="6D60679C">
      <w:start w:val="1"/>
      <w:numFmt w:val="bullet"/>
      <w:lvlText w:val=""/>
      <w:lvlJc w:val="left"/>
      <w:pPr>
        <w:ind w:left="1080" w:hanging="360"/>
      </w:pPr>
      <w:rPr>
        <w:rFonts w:ascii="Symbol" w:hAnsi="Symbol"/>
      </w:rPr>
    </w:lvl>
    <w:lvl w:ilvl="8" w:tplc="39DAB47A">
      <w:start w:val="1"/>
      <w:numFmt w:val="bullet"/>
      <w:lvlText w:val=""/>
      <w:lvlJc w:val="left"/>
      <w:pPr>
        <w:ind w:left="1080" w:hanging="360"/>
      </w:pPr>
      <w:rPr>
        <w:rFonts w:ascii="Symbol" w:hAnsi="Symbol"/>
      </w:rPr>
    </w:lvl>
  </w:abstractNum>
  <w:abstractNum w:abstractNumId="14" w15:restartNumberingAfterBreak="0">
    <w:nsid w:val="3C9A1735"/>
    <w:multiLevelType w:val="hybridMultilevel"/>
    <w:tmpl w:val="088C1C84"/>
    <w:lvl w:ilvl="0" w:tplc="545E19C0">
      <w:start w:val="1"/>
      <w:numFmt w:val="bullet"/>
      <w:lvlText w:val=""/>
      <w:lvlJc w:val="left"/>
      <w:pPr>
        <w:ind w:left="1080" w:hanging="360"/>
      </w:pPr>
      <w:rPr>
        <w:rFonts w:ascii="Symbol" w:hAnsi="Symbol"/>
      </w:rPr>
    </w:lvl>
    <w:lvl w:ilvl="1" w:tplc="47FE3E22">
      <w:start w:val="1"/>
      <w:numFmt w:val="bullet"/>
      <w:lvlText w:val=""/>
      <w:lvlJc w:val="left"/>
      <w:pPr>
        <w:ind w:left="1080" w:hanging="360"/>
      </w:pPr>
      <w:rPr>
        <w:rFonts w:ascii="Symbol" w:hAnsi="Symbol"/>
      </w:rPr>
    </w:lvl>
    <w:lvl w:ilvl="2" w:tplc="238C2012">
      <w:start w:val="1"/>
      <w:numFmt w:val="bullet"/>
      <w:lvlText w:val=""/>
      <w:lvlJc w:val="left"/>
      <w:pPr>
        <w:ind w:left="1080" w:hanging="360"/>
      </w:pPr>
      <w:rPr>
        <w:rFonts w:ascii="Symbol" w:hAnsi="Symbol"/>
      </w:rPr>
    </w:lvl>
    <w:lvl w:ilvl="3" w:tplc="B882EE06">
      <w:start w:val="1"/>
      <w:numFmt w:val="bullet"/>
      <w:lvlText w:val=""/>
      <w:lvlJc w:val="left"/>
      <w:pPr>
        <w:ind w:left="1080" w:hanging="360"/>
      </w:pPr>
      <w:rPr>
        <w:rFonts w:ascii="Symbol" w:hAnsi="Symbol"/>
      </w:rPr>
    </w:lvl>
    <w:lvl w:ilvl="4" w:tplc="EC5C4A0C">
      <w:start w:val="1"/>
      <w:numFmt w:val="bullet"/>
      <w:lvlText w:val=""/>
      <w:lvlJc w:val="left"/>
      <w:pPr>
        <w:ind w:left="1080" w:hanging="360"/>
      </w:pPr>
      <w:rPr>
        <w:rFonts w:ascii="Symbol" w:hAnsi="Symbol"/>
      </w:rPr>
    </w:lvl>
    <w:lvl w:ilvl="5" w:tplc="05865824">
      <w:start w:val="1"/>
      <w:numFmt w:val="bullet"/>
      <w:lvlText w:val=""/>
      <w:lvlJc w:val="left"/>
      <w:pPr>
        <w:ind w:left="1080" w:hanging="360"/>
      </w:pPr>
      <w:rPr>
        <w:rFonts w:ascii="Symbol" w:hAnsi="Symbol"/>
      </w:rPr>
    </w:lvl>
    <w:lvl w:ilvl="6" w:tplc="C0A86A18">
      <w:start w:val="1"/>
      <w:numFmt w:val="bullet"/>
      <w:lvlText w:val=""/>
      <w:lvlJc w:val="left"/>
      <w:pPr>
        <w:ind w:left="1080" w:hanging="360"/>
      </w:pPr>
      <w:rPr>
        <w:rFonts w:ascii="Symbol" w:hAnsi="Symbol"/>
      </w:rPr>
    </w:lvl>
    <w:lvl w:ilvl="7" w:tplc="7DE66D98">
      <w:start w:val="1"/>
      <w:numFmt w:val="bullet"/>
      <w:lvlText w:val=""/>
      <w:lvlJc w:val="left"/>
      <w:pPr>
        <w:ind w:left="1080" w:hanging="360"/>
      </w:pPr>
      <w:rPr>
        <w:rFonts w:ascii="Symbol" w:hAnsi="Symbol"/>
      </w:rPr>
    </w:lvl>
    <w:lvl w:ilvl="8" w:tplc="E60865C4">
      <w:start w:val="1"/>
      <w:numFmt w:val="bullet"/>
      <w:lvlText w:val=""/>
      <w:lvlJc w:val="left"/>
      <w:pPr>
        <w:ind w:left="1080" w:hanging="360"/>
      </w:pPr>
      <w:rPr>
        <w:rFonts w:ascii="Symbol" w:hAnsi="Symbol"/>
      </w:rPr>
    </w:lvl>
  </w:abstractNum>
  <w:abstractNum w:abstractNumId="15" w15:restartNumberingAfterBreak="0">
    <w:nsid w:val="3DAD5904"/>
    <w:multiLevelType w:val="hybridMultilevel"/>
    <w:tmpl w:val="5B74C4DE"/>
    <w:lvl w:ilvl="0" w:tplc="11DA3748">
      <w:start w:val="1"/>
      <w:numFmt w:val="decimal"/>
      <w:lvlText w:val="%1."/>
      <w:lvlJc w:val="left"/>
      <w:pPr>
        <w:ind w:left="1020" w:hanging="360"/>
      </w:pPr>
    </w:lvl>
    <w:lvl w:ilvl="1" w:tplc="3036F558">
      <w:start w:val="1"/>
      <w:numFmt w:val="decimal"/>
      <w:lvlText w:val="%2."/>
      <w:lvlJc w:val="left"/>
      <w:pPr>
        <w:ind w:left="1020" w:hanging="360"/>
      </w:pPr>
    </w:lvl>
    <w:lvl w:ilvl="2" w:tplc="DF240D6C">
      <w:start w:val="1"/>
      <w:numFmt w:val="decimal"/>
      <w:lvlText w:val="%3."/>
      <w:lvlJc w:val="left"/>
      <w:pPr>
        <w:ind w:left="1020" w:hanging="360"/>
      </w:pPr>
    </w:lvl>
    <w:lvl w:ilvl="3" w:tplc="6E04F55E">
      <w:start w:val="1"/>
      <w:numFmt w:val="decimal"/>
      <w:lvlText w:val="%4."/>
      <w:lvlJc w:val="left"/>
      <w:pPr>
        <w:ind w:left="1020" w:hanging="360"/>
      </w:pPr>
    </w:lvl>
    <w:lvl w:ilvl="4" w:tplc="DC02F018">
      <w:start w:val="1"/>
      <w:numFmt w:val="decimal"/>
      <w:lvlText w:val="%5."/>
      <w:lvlJc w:val="left"/>
      <w:pPr>
        <w:ind w:left="1020" w:hanging="360"/>
      </w:pPr>
    </w:lvl>
    <w:lvl w:ilvl="5" w:tplc="52A84C7C">
      <w:start w:val="1"/>
      <w:numFmt w:val="decimal"/>
      <w:lvlText w:val="%6."/>
      <w:lvlJc w:val="left"/>
      <w:pPr>
        <w:ind w:left="1020" w:hanging="360"/>
      </w:pPr>
    </w:lvl>
    <w:lvl w:ilvl="6" w:tplc="A0D8F948">
      <w:start w:val="1"/>
      <w:numFmt w:val="decimal"/>
      <w:lvlText w:val="%7."/>
      <w:lvlJc w:val="left"/>
      <w:pPr>
        <w:ind w:left="1020" w:hanging="360"/>
      </w:pPr>
    </w:lvl>
    <w:lvl w:ilvl="7" w:tplc="D2989E56">
      <w:start w:val="1"/>
      <w:numFmt w:val="decimal"/>
      <w:lvlText w:val="%8."/>
      <w:lvlJc w:val="left"/>
      <w:pPr>
        <w:ind w:left="1020" w:hanging="360"/>
      </w:pPr>
    </w:lvl>
    <w:lvl w:ilvl="8" w:tplc="F7588312">
      <w:start w:val="1"/>
      <w:numFmt w:val="decimal"/>
      <w:lvlText w:val="%9."/>
      <w:lvlJc w:val="left"/>
      <w:pPr>
        <w:ind w:left="1020" w:hanging="360"/>
      </w:pPr>
    </w:lvl>
  </w:abstractNum>
  <w:abstractNum w:abstractNumId="16" w15:restartNumberingAfterBreak="0">
    <w:nsid w:val="43C63DA9"/>
    <w:multiLevelType w:val="hybridMultilevel"/>
    <w:tmpl w:val="9290381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4437D20"/>
    <w:multiLevelType w:val="hybridMultilevel"/>
    <w:tmpl w:val="2BF22FA4"/>
    <w:lvl w:ilvl="0" w:tplc="26E0B8DC">
      <w:start w:val="1"/>
      <w:numFmt w:val="bullet"/>
      <w:lvlText w:val=""/>
      <w:lvlJc w:val="left"/>
      <w:pPr>
        <w:ind w:left="720" w:hanging="360"/>
      </w:pPr>
      <w:rPr>
        <w:rFonts w:ascii="Symbol" w:hAnsi="Symbol"/>
      </w:rPr>
    </w:lvl>
    <w:lvl w:ilvl="1" w:tplc="85B2A39C">
      <w:start w:val="1"/>
      <w:numFmt w:val="bullet"/>
      <w:lvlText w:val=""/>
      <w:lvlJc w:val="left"/>
      <w:pPr>
        <w:ind w:left="720" w:hanging="360"/>
      </w:pPr>
      <w:rPr>
        <w:rFonts w:ascii="Symbol" w:hAnsi="Symbol"/>
      </w:rPr>
    </w:lvl>
    <w:lvl w:ilvl="2" w:tplc="2E281856">
      <w:start w:val="1"/>
      <w:numFmt w:val="bullet"/>
      <w:lvlText w:val=""/>
      <w:lvlJc w:val="left"/>
      <w:pPr>
        <w:ind w:left="720" w:hanging="360"/>
      </w:pPr>
      <w:rPr>
        <w:rFonts w:ascii="Symbol" w:hAnsi="Symbol"/>
      </w:rPr>
    </w:lvl>
    <w:lvl w:ilvl="3" w:tplc="D96E0272">
      <w:start w:val="1"/>
      <w:numFmt w:val="bullet"/>
      <w:lvlText w:val=""/>
      <w:lvlJc w:val="left"/>
      <w:pPr>
        <w:ind w:left="720" w:hanging="360"/>
      </w:pPr>
      <w:rPr>
        <w:rFonts w:ascii="Symbol" w:hAnsi="Symbol"/>
      </w:rPr>
    </w:lvl>
    <w:lvl w:ilvl="4" w:tplc="1D14E00A">
      <w:start w:val="1"/>
      <w:numFmt w:val="bullet"/>
      <w:lvlText w:val=""/>
      <w:lvlJc w:val="left"/>
      <w:pPr>
        <w:ind w:left="720" w:hanging="360"/>
      </w:pPr>
      <w:rPr>
        <w:rFonts w:ascii="Symbol" w:hAnsi="Symbol"/>
      </w:rPr>
    </w:lvl>
    <w:lvl w:ilvl="5" w:tplc="9C40B05A">
      <w:start w:val="1"/>
      <w:numFmt w:val="bullet"/>
      <w:lvlText w:val=""/>
      <w:lvlJc w:val="left"/>
      <w:pPr>
        <w:ind w:left="720" w:hanging="360"/>
      </w:pPr>
      <w:rPr>
        <w:rFonts w:ascii="Symbol" w:hAnsi="Symbol"/>
      </w:rPr>
    </w:lvl>
    <w:lvl w:ilvl="6" w:tplc="DC6A7C42">
      <w:start w:val="1"/>
      <w:numFmt w:val="bullet"/>
      <w:lvlText w:val=""/>
      <w:lvlJc w:val="left"/>
      <w:pPr>
        <w:ind w:left="720" w:hanging="360"/>
      </w:pPr>
      <w:rPr>
        <w:rFonts w:ascii="Symbol" w:hAnsi="Symbol"/>
      </w:rPr>
    </w:lvl>
    <w:lvl w:ilvl="7" w:tplc="52A29318">
      <w:start w:val="1"/>
      <w:numFmt w:val="bullet"/>
      <w:lvlText w:val=""/>
      <w:lvlJc w:val="left"/>
      <w:pPr>
        <w:ind w:left="720" w:hanging="360"/>
      </w:pPr>
      <w:rPr>
        <w:rFonts w:ascii="Symbol" w:hAnsi="Symbol"/>
      </w:rPr>
    </w:lvl>
    <w:lvl w:ilvl="8" w:tplc="86447E80">
      <w:start w:val="1"/>
      <w:numFmt w:val="bullet"/>
      <w:lvlText w:val=""/>
      <w:lvlJc w:val="left"/>
      <w:pPr>
        <w:ind w:left="720" w:hanging="360"/>
      </w:pPr>
      <w:rPr>
        <w:rFonts w:ascii="Symbol" w:hAnsi="Symbol"/>
      </w:rPr>
    </w:lvl>
  </w:abstractNum>
  <w:abstractNum w:abstractNumId="18" w15:restartNumberingAfterBreak="0">
    <w:nsid w:val="4CDE1CA6"/>
    <w:multiLevelType w:val="hybridMultilevel"/>
    <w:tmpl w:val="33AA6FD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5D75F9A"/>
    <w:multiLevelType w:val="hybridMultilevel"/>
    <w:tmpl w:val="C7D01BAE"/>
    <w:lvl w:ilvl="0" w:tplc="B2DE98C8">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AD7452E"/>
    <w:multiLevelType w:val="hybridMultilevel"/>
    <w:tmpl w:val="72C67110"/>
    <w:lvl w:ilvl="0" w:tplc="10C00056">
      <w:start w:val="1"/>
      <w:numFmt w:val="bullet"/>
      <w:lvlText w:val=""/>
      <w:lvlJc w:val="left"/>
      <w:pPr>
        <w:ind w:left="720" w:hanging="360"/>
      </w:pPr>
      <w:rPr>
        <w:rFonts w:ascii="Symbol" w:hAnsi="Symbol" w:hint="default"/>
      </w:rPr>
    </w:lvl>
    <w:lvl w:ilvl="1" w:tplc="646624B2">
      <w:start w:val="1"/>
      <w:numFmt w:val="bullet"/>
      <w:lvlText w:val="o"/>
      <w:lvlJc w:val="left"/>
      <w:pPr>
        <w:ind w:left="1440" w:hanging="360"/>
      </w:pPr>
      <w:rPr>
        <w:rFonts w:ascii="Courier New" w:hAnsi="Courier New" w:hint="default"/>
      </w:rPr>
    </w:lvl>
    <w:lvl w:ilvl="2" w:tplc="27FC48FC">
      <w:start w:val="1"/>
      <w:numFmt w:val="bullet"/>
      <w:lvlText w:val=""/>
      <w:lvlJc w:val="left"/>
      <w:pPr>
        <w:ind w:left="2160" w:hanging="360"/>
      </w:pPr>
      <w:rPr>
        <w:rFonts w:ascii="Wingdings" w:hAnsi="Wingdings" w:hint="default"/>
      </w:rPr>
    </w:lvl>
    <w:lvl w:ilvl="3" w:tplc="837463AC">
      <w:start w:val="1"/>
      <w:numFmt w:val="bullet"/>
      <w:lvlText w:val=""/>
      <w:lvlJc w:val="left"/>
      <w:pPr>
        <w:ind w:left="2880" w:hanging="360"/>
      </w:pPr>
      <w:rPr>
        <w:rFonts w:ascii="Symbol" w:hAnsi="Symbol" w:hint="default"/>
      </w:rPr>
    </w:lvl>
    <w:lvl w:ilvl="4" w:tplc="292276DC">
      <w:start w:val="1"/>
      <w:numFmt w:val="bullet"/>
      <w:lvlText w:val="o"/>
      <w:lvlJc w:val="left"/>
      <w:pPr>
        <w:ind w:left="3600" w:hanging="360"/>
      </w:pPr>
      <w:rPr>
        <w:rFonts w:ascii="Courier New" w:hAnsi="Courier New" w:hint="default"/>
      </w:rPr>
    </w:lvl>
    <w:lvl w:ilvl="5" w:tplc="4F1E9554">
      <w:start w:val="1"/>
      <w:numFmt w:val="bullet"/>
      <w:lvlText w:val=""/>
      <w:lvlJc w:val="left"/>
      <w:pPr>
        <w:ind w:left="4320" w:hanging="360"/>
      </w:pPr>
      <w:rPr>
        <w:rFonts w:ascii="Wingdings" w:hAnsi="Wingdings" w:hint="default"/>
      </w:rPr>
    </w:lvl>
    <w:lvl w:ilvl="6" w:tplc="4D28498A">
      <w:start w:val="1"/>
      <w:numFmt w:val="bullet"/>
      <w:lvlText w:val=""/>
      <w:lvlJc w:val="left"/>
      <w:pPr>
        <w:ind w:left="5040" w:hanging="360"/>
      </w:pPr>
      <w:rPr>
        <w:rFonts w:ascii="Symbol" w:hAnsi="Symbol" w:hint="default"/>
      </w:rPr>
    </w:lvl>
    <w:lvl w:ilvl="7" w:tplc="B8E25ABC">
      <w:start w:val="1"/>
      <w:numFmt w:val="bullet"/>
      <w:lvlText w:val="o"/>
      <w:lvlJc w:val="left"/>
      <w:pPr>
        <w:ind w:left="5760" w:hanging="360"/>
      </w:pPr>
      <w:rPr>
        <w:rFonts w:ascii="Courier New" w:hAnsi="Courier New" w:hint="default"/>
      </w:rPr>
    </w:lvl>
    <w:lvl w:ilvl="8" w:tplc="42BEE788">
      <w:start w:val="1"/>
      <w:numFmt w:val="bullet"/>
      <w:lvlText w:val=""/>
      <w:lvlJc w:val="left"/>
      <w:pPr>
        <w:ind w:left="6480" w:hanging="360"/>
      </w:pPr>
      <w:rPr>
        <w:rFonts w:ascii="Wingdings" w:hAnsi="Wingdings" w:hint="default"/>
      </w:rPr>
    </w:lvl>
  </w:abstractNum>
  <w:abstractNum w:abstractNumId="22" w15:restartNumberingAfterBreak="0">
    <w:nsid w:val="5AEC4CA6"/>
    <w:multiLevelType w:val="hybridMultilevel"/>
    <w:tmpl w:val="7C3EC290"/>
    <w:lvl w:ilvl="0" w:tplc="53EAA0A6">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D537B79"/>
    <w:multiLevelType w:val="hybridMultilevel"/>
    <w:tmpl w:val="23F2688A"/>
    <w:lvl w:ilvl="0" w:tplc="0F384604">
      <w:start w:val="1"/>
      <w:numFmt w:val="bullet"/>
      <w:lvlText w:val=""/>
      <w:lvlJc w:val="left"/>
      <w:pPr>
        <w:ind w:left="1080" w:hanging="360"/>
      </w:pPr>
      <w:rPr>
        <w:rFonts w:ascii="Symbol" w:hAnsi="Symbol"/>
      </w:rPr>
    </w:lvl>
    <w:lvl w:ilvl="1" w:tplc="6BEE2A00">
      <w:start w:val="1"/>
      <w:numFmt w:val="bullet"/>
      <w:lvlText w:val=""/>
      <w:lvlJc w:val="left"/>
      <w:pPr>
        <w:ind w:left="1080" w:hanging="360"/>
      </w:pPr>
      <w:rPr>
        <w:rFonts w:ascii="Symbol" w:hAnsi="Symbol"/>
      </w:rPr>
    </w:lvl>
    <w:lvl w:ilvl="2" w:tplc="CB5AD3FA">
      <w:start w:val="1"/>
      <w:numFmt w:val="bullet"/>
      <w:lvlText w:val=""/>
      <w:lvlJc w:val="left"/>
      <w:pPr>
        <w:ind w:left="1080" w:hanging="360"/>
      </w:pPr>
      <w:rPr>
        <w:rFonts w:ascii="Symbol" w:hAnsi="Symbol"/>
      </w:rPr>
    </w:lvl>
    <w:lvl w:ilvl="3" w:tplc="B96CE6C4">
      <w:start w:val="1"/>
      <w:numFmt w:val="bullet"/>
      <w:lvlText w:val=""/>
      <w:lvlJc w:val="left"/>
      <w:pPr>
        <w:ind w:left="1080" w:hanging="360"/>
      </w:pPr>
      <w:rPr>
        <w:rFonts w:ascii="Symbol" w:hAnsi="Symbol"/>
      </w:rPr>
    </w:lvl>
    <w:lvl w:ilvl="4" w:tplc="A0E883E0">
      <w:start w:val="1"/>
      <w:numFmt w:val="bullet"/>
      <w:lvlText w:val=""/>
      <w:lvlJc w:val="left"/>
      <w:pPr>
        <w:ind w:left="1080" w:hanging="360"/>
      </w:pPr>
      <w:rPr>
        <w:rFonts w:ascii="Symbol" w:hAnsi="Symbol"/>
      </w:rPr>
    </w:lvl>
    <w:lvl w:ilvl="5" w:tplc="AE267A68">
      <w:start w:val="1"/>
      <w:numFmt w:val="bullet"/>
      <w:lvlText w:val=""/>
      <w:lvlJc w:val="left"/>
      <w:pPr>
        <w:ind w:left="1080" w:hanging="360"/>
      </w:pPr>
      <w:rPr>
        <w:rFonts w:ascii="Symbol" w:hAnsi="Symbol"/>
      </w:rPr>
    </w:lvl>
    <w:lvl w:ilvl="6" w:tplc="67488C06">
      <w:start w:val="1"/>
      <w:numFmt w:val="bullet"/>
      <w:lvlText w:val=""/>
      <w:lvlJc w:val="left"/>
      <w:pPr>
        <w:ind w:left="1080" w:hanging="360"/>
      </w:pPr>
      <w:rPr>
        <w:rFonts w:ascii="Symbol" w:hAnsi="Symbol"/>
      </w:rPr>
    </w:lvl>
    <w:lvl w:ilvl="7" w:tplc="46E41D30">
      <w:start w:val="1"/>
      <w:numFmt w:val="bullet"/>
      <w:lvlText w:val=""/>
      <w:lvlJc w:val="left"/>
      <w:pPr>
        <w:ind w:left="1080" w:hanging="360"/>
      </w:pPr>
      <w:rPr>
        <w:rFonts w:ascii="Symbol" w:hAnsi="Symbol"/>
      </w:rPr>
    </w:lvl>
    <w:lvl w:ilvl="8" w:tplc="17DC9714">
      <w:start w:val="1"/>
      <w:numFmt w:val="bullet"/>
      <w:lvlText w:val=""/>
      <w:lvlJc w:val="left"/>
      <w:pPr>
        <w:ind w:left="1080" w:hanging="360"/>
      </w:pPr>
      <w:rPr>
        <w:rFonts w:ascii="Symbol" w:hAnsi="Symbol"/>
      </w:rPr>
    </w:lvl>
  </w:abstractNum>
  <w:abstractNum w:abstractNumId="24" w15:restartNumberingAfterBreak="0">
    <w:nsid w:val="616A66D3"/>
    <w:multiLevelType w:val="hybridMultilevel"/>
    <w:tmpl w:val="F8207BC8"/>
    <w:lvl w:ilvl="0" w:tplc="1A6C2672">
      <w:start w:val="1"/>
      <w:numFmt w:val="decimal"/>
      <w:lvlText w:val="%1."/>
      <w:lvlJc w:val="left"/>
      <w:pPr>
        <w:ind w:left="1440" w:hanging="360"/>
      </w:pPr>
    </w:lvl>
    <w:lvl w:ilvl="1" w:tplc="517C7588">
      <w:start w:val="1"/>
      <w:numFmt w:val="decimal"/>
      <w:lvlText w:val="%2."/>
      <w:lvlJc w:val="left"/>
      <w:pPr>
        <w:ind w:left="1440" w:hanging="360"/>
      </w:pPr>
    </w:lvl>
    <w:lvl w:ilvl="2" w:tplc="74AEBB7E">
      <w:start w:val="1"/>
      <w:numFmt w:val="decimal"/>
      <w:lvlText w:val="%3."/>
      <w:lvlJc w:val="left"/>
      <w:pPr>
        <w:ind w:left="1440" w:hanging="360"/>
      </w:pPr>
    </w:lvl>
    <w:lvl w:ilvl="3" w:tplc="6B7A9252">
      <w:start w:val="1"/>
      <w:numFmt w:val="decimal"/>
      <w:lvlText w:val="%4."/>
      <w:lvlJc w:val="left"/>
      <w:pPr>
        <w:ind w:left="1440" w:hanging="360"/>
      </w:pPr>
    </w:lvl>
    <w:lvl w:ilvl="4" w:tplc="EC2AC86C">
      <w:start w:val="1"/>
      <w:numFmt w:val="decimal"/>
      <w:lvlText w:val="%5."/>
      <w:lvlJc w:val="left"/>
      <w:pPr>
        <w:ind w:left="1440" w:hanging="360"/>
      </w:pPr>
    </w:lvl>
    <w:lvl w:ilvl="5" w:tplc="7BC25A52">
      <w:start w:val="1"/>
      <w:numFmt w:val="decimal"/>
      <w:lvlText w:val="%6."/>
      <w:lvlJc w:val="left"/>
      <w:pPr>
        <w:ind w:left="1440" w:hanging="360"/>
      </w:pPr>
    </w:lvl>
    <w:lvl w:ilvl="6" w:tplc="8BEEC7B4">
      <w:start w:val="1"/>
      <w:numFmt w:val="decimal"/>
      <w:lvlText w:val="%7."/>
      <w:lvlJc w:val="left"/>
      <w:pPr>
        <w:ind w:left="1440" w:hanging="360"/>
      </w:pPr>
    </w:lvl>
    <w:lvl w:ilvl="7" w:tplc="C16245DE">
      <w:start w:val="1"/>
      <w:numFmt w:val="decimal"/>
      <w:lvlText w:val="%8."/>
      <w:lvlJc w:val="left"/>
      <w:pPr>
        <w:ind w:left="1440" w:hanging="360"/>
      </w:pPr>
    </w:lvl>
    <w:lvl w:ilvl="8" w:tplc="D25A846A">
      <w:start w:val="1"/>
      <w:numFmt w:val="decimal"/>
      <w:lvlText w:val="%9."/>
      <w:lvlJc w:val="left"/>
      <w:pPr>
        <w:ind w:left="1440" w:hanging="360"/>
      </w:pPr>
    </w:lvl>
  </w:abstractNum>
  <w:abstractNum w:abstractNumId="25" w15:restartNumberingAfterBreak="0">
    <w:nsid w:val="62BB72BF"/>
    <w:multiLevelType w:val="multilevel"/>
    <w:tmpl w:val="8F4268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0344AE4"/>
    <w:multiLevelType w:val="hybridMultilevel"/>
    <w:tmpl w:val="F20678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71502627"/>
    <w:multiLevelType w:val="hybridMultilevel"/>
    <w:tmpl w:val="CF5454A4"/>
    <w:lvl w:ilvl="0" w:tplc="87CAF3B0">
      <w:start w:val="1"/>
      <w:numFmt w:val="bullet"/>
      <w:lvlText w:val=""/>
      <w:lvlJc w:val="left"/>
      <w:pPr>
        <w:ind w:left="720" w:hanging="360"/>
      </w:pPr>
      <w:rPr>
        <w:rFonts w:ascii="Symbol" w:hAnsi="Symbol" w:hint="default"/>
      </w:rPr>
    </w:lvl>
    <w:lvl w:ilvl="1" w:tplc="4C829B66">
      <w:start w:val="1"/>
      <w:numFmt w:val="bullet"/>
      <w:lvlText w:val="o"/>
      <w:lvlJc w:val="left"/>
      <w:pPr>
        <w:ind w:left="1440" w:hanging="360"/>
      </w:pPr>
      <w:rPr>
        <w:rFonts w:ascii="Courier New" w:hAnsi="Courier New" w:hint="default"/>
      </w:rPr>
    </w:lvl>
    <w:lvl w:ilvl="2" w:tplc="362817D6">
      <w:start w:val="1"/>
      <w:numFmt w:val="bullet"/>
      <w:lvlText w:val=""/>
      <w:lvlJc w:val="left"/>
      <w:pPr>
        <w:ind w:left="2160" w:hanging="360"/>
      </w:pPr>
      <w:rPr>
        <w:rFonts w:ascii="Wingdings" w:hAnsi="Wingdings" w:hint="default"/>
      </w:rPr>
    </w:lvl>
    <w:lvl w:ilvl="3" w:tplc="DAF2310E">
      <w:start w:val="1"/>
      <w:numFmt w:val="bullet"/>
      <w:lvlText w:val=""/>
      <w:lvlJc w:val="left"/>
      <w:pPr>
        <w:ind w:left="2880" w:hanging="360"/>
      </w:pPr>
      <w:rPr>
        <w:rFonts w:ascii="Symbol" w:hAnsi="Symbol" w:hint="default"/>
      </w:rPr>
    </w:lvl>
    <w:lvl w:ilvl="4" w:tplc="7250D2F8">
      <w:start w:val="1"/>
      <w:numFmt w:val="bullet"/>
      <w:lvlText w:val="o"/>
      <w:lvlJc w:val="left"/>
      <w:pPr>
        <w:ind w:left="3600" w:hanging="360"/>
      </w:pPr>
      <w:rPr>
        <w:rFonts w:ascii="Courier New" w:hAnsi="Courier New" w:hint="default"/>
      </w:rPr>
    </w:lvl>
    <w:lvl w:ilvl="5" w:tplc="1F94B3B6">
      <w:start w:val="1"/>
      <w:numFmt w:val="bullet"/>
      <w:lvlText w:val=""/>
      <w:lvlJc w:val="left"/>
      <w:pPr>
        <w:ind w:left="4320" w:hanging="360"/>
      </w:pPr>
      <w:rPr>
        <w:rFonts w:ascii="Wingdings" w:hAnsi="Wingdings" w:hint="default"/>
      </w:rPr>
    </w:lvl>
    <w:lvl w:ilvl="6" w:tplc="F5D8FEE4">
      <w:start w:val="1"/>
      <w:numFmt w:val="bullet"/>
      <w:lvlText w:val=""/>
      <w:lvlJc w:val="left"/>
      <w:pPr>
        <w:ind w:left="5040" w:hanging="360"/>
      </w:pPr>
      <w:rPr>
        <w:rFonts w:ascii="Symbol" w:hAnsi="Symbol" w:hint="default"/>
      </w:rPr>
    </w:lvl>
    <w:lvl w:ilvl="7" w:tplc="156C3522">
      <w:start w:val="1"/>
      <w:numFmt w:val="bullet"/>
      <w:lvlText w:val="o"/>
      <w:lvlJc w:val="left"/>
      <w:pPr>
        <w:ind w:left="5760" w:hanging="360"/>
      </w:pPr>
      <w:rPr>
        <w:rFonts w:ascii="Courier New" w:hAnsi="Courier New" w:hint="default"/>
      </w:rPr>
    </w:lvl>
    <w:lvl w:ilvl="8" w:tplc="A72015B4">
      <w:start w:val="1"/>
      <w:numFmt w:val="bullet"/>
      <w:lvlText w:val=""/>
      <w:lvlJc w:val="left"/>
      <w:pPr>
        <w:ind w:left="6480" w:hanging="360"/>
      </w:pPr>
      <w:rPr>
        <w:rFonts w:ascii="Wingdings" w:hAnsi="Wingdings" w:hint="default"/>
      </w:rPr>
    </w:lvl>
  </w:abstractNum>
  <w:abstractNum w:abstractNumId="28" w15:restartNumberingAfterBreak="0">
    <w:nsid w:val="7FE011CB"/>
    <w:multiLevelType w:val="hybridMultilevel"/>
    <w:tmpl w:val="F864B9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82920830">
    <w:abstractNumId w:val="3"/>
  </w:num>
  <w:num w:numId="2" w16cid:durableId="1398357741">
    <w:abstractNumId w:val="19"/>
  </w:num>
  <w:num w:numId="3" w16cid:durableId="1147091942">
    <w:abstractNumId w:val="19"/>
  </w:num>
  <w:num w:numId="4" w16cid:durableId="1740324110">
    <w:abstractNumId w:val="2"/>
  </w:num>
  <w:num w:numId="5" w16cid:durableId="10449906">
    <w:abstractNumId w:val="20"/>
  </w:num>
  <w:num w:numId="6" w16cid:durableId="309868105">
    <w:abstractNumId w:val="25"/>
  </w:num>
  <w:num w:numId="7" w16cid:durableId="1587299573">
    <w:abstractNumId w:val="8"/>
  </w:num>
  <w:num w:numId="8" w16cid:durableId="1467313896">
    <w:abstractNumId w:val="9"/>
  </w:num>
  <w:num w:numId="9" w16cid:durableId="1179271273">
    <w:abstractNumId w:val="14"/>
  </w:num>
  <w:num w:numId="10" w16cid:durableId="270279452">
    <w:abstractNumId w:val="1"/>
  </w:num>
  <w:num w:numId="11" w16cid:durableId="611744676">
    <w:abstractNumId w:val="23"/>
  </w:num>
  <w:num w:numId="12" w16cid:durableId="373703202">
    <w:abstractNumId w:val="5"/>
  </w:num>
  <w:num w:numId="13" w16cid:durableId="630013951">
    <w:abstractNumId w:val="13"/>
  </w:num>
  <w:num w:numId="14" w16cid:durableId="1695837761">
    <w:abstractNumId w:val="0"/>
  </w:num>
  <w:num w:numId="15" w16cid:durableId="1431316459">
    <w:abstractNumId w:val="4"/>
  </w:num>
  <w:num w:numId="16" w16cid:durableId="1871995386">
    <w:abstractNumId w:val="15"/>
  </w:num>
  <w:num w:numId="17" w16cid:durableId="744381464">
    <w:abstractNumId w:val="24"/>
  </w:num>
  <w:num w:numId="18" w16cid:durableId="943880828">
    <w:abstractNumId w:val="17"/>
  </w:num>
  <w:num w:numId="19" w16cid:durableId="829179344">
    <w:abstractNumId w:val="26"/>
  </w:num>
  <w:num w:numId="20" w16cid:durableId="191654658">
    <w:abstractNumId w:val="28"/>
  </w:num>
  <w:num w:numId="21" w16cid:durableId="1801024404">
    <w:abstractNumId w:val="6"/>
  </w:num>
  <w:num w:numId="22" w16cid:durableId="981495852">
    <w:abstractNumId w:val="18"/>
  </w:num>
  <w:num w:numId="23" w16cid:durableId="128478323">
    <w:abstractNumId w:val="16"/>
  </w:num>
  <w:num w:numId="24" w16cid:durableId="1803814787">
    <w:abstractNumId w:val="11"/>
  </w:num>
  <w:num w:numId="25" w16cid:durableId="997614375">
    <w:abstractNumId w:val="22"/>
  </w:num>
  <w:num w:numId="26" w16cid:durableId="1395935678">
    <w:abstractNumId w:val="7"/>
  </w:num>
  <w:num w:numId="27" w16cid:durableId="1373386387">
    <w:abstractNumId w:val="21"/>
  </w:num>
  <w:num w:numId="28" w16cid:durableId="1899394249">
    <w:abstractNumId w:val="27"/>
  </w:num>
  <w:num w:numId="29" w16cid:durableId="905728983">
    <w:abstractNumId w:val="10"/>
  </w:num>
  <w:num w:numId="30" w16cid:durableId="3876490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29"/>
    <w:rsid w:val="0000011E"/>
    <w:rsid w:val="000004B8"/>
    <w:rsid w:val="00001F4C"/>
    <w:rsid w:val="00002648"/>
    <w:rsid w:val="00002D9A"/>
    <w:rsid w:val="00003023"/>
    <w:rsid w:val="000031D8"/>
    <w:rsid w:val="00003599"/>
    <w:rsid w:val="00003AC8"/>
    <w:rsid w:val="00003E53"/>
    <w:rsid w:val="00005056"/>
    <w:rsid w:val="0000558D"/>
    <w:rsid w:val="0000572B"/>
    <w:rsid w:val="000058F0"/>
    <w:rsid w:val="00005DB0"/>
    <w:rsid w:val="00006223"/>
    <w:rsid w:val="00006646"/>
    <w:rsid w:val="00006AA1"/>
    <w:rsid w:val="00006AF9"/>
    <w:rsid w:val="00007F69"/>
    <w:rsid w:val="00010442"/>
    <w:rsid w:val="000105F5"/>
    <w:rsid w:val="00010F83"/>
    <w:rsid w:val="00012783"/>
    <w:rsid w:val="00012D4D"/>
    <w:rsid w:val="000143BF"/>
    <w:rsid w:val="00014445"/>
    <w:rsid w:val="00015726"/>
    <w:rsid w:val="00016268"/>
    <w:rsid w:val="000168F0"/>
    <w:rsid w:val="00017DFF"/>
    <w:rsid w:val="00020291"/>
    <w:rsid w:val="000217B6"/>
    <w:rsid w:val="000217EE"/>
    <w:rsid w:val="000218AE"/>
    <w:rsid w:val="00023670"/>
    <w:rsid w:val="00023B7C"/>
    <w:rsid w:val="000246BA"/>
    <w:rsid w:val="00024D03"/>
    <w:rsid w:val="00025578"/>
    <w:rsid w:val="000262E9"/>
    <w:rsid w:val="00027F41"/>
    <w:rsid w:val="00027F4D"/>
    <w:rsid w:val="00030E40"/>
    <w:rsid w:val="0003183F"/>
    <w:rsid w:val="00032016"/>
    <w:rsid w:val="00032843"/>
    <w:rsid w:val="00032DC2"/>
    <w:rsid w:val="0003371D"/>
    <w:rsid w:val="0003422F"/>
    <w:rsid w:val="000354D6"/>
    <w:rsid w:val="00040155"/>
    <w:rsid w:val="00041613"/>
    <w:rsid w:val="00041C97"/>
    <w:rsid w:val="00042BF0"/>
    <w:rsid w:val="000435E2"/>
    <w:rsid w:val="00043A76"/>
    <w:rsid w:val="00044EA2"/>
    <w:rsid w:val="0004524F"/>
    <w:rsid w:val="00045BDA"/>
    <w:rsid w:val="00046122"/>
    <w:rsid w:val="000468FB"/>
    <w:rsid w:val="00050231"/>
    <w:rsid w:val="00051B0A"/>
    <w:rsid w:val="00051D5F"/>
    <w:rsid w:val="000531F6"/>
    <w:rsid w:val="000533C2"/>
    <w:rsid w:val="00053F1F"/>
    <w:rsid w:val="00055730"/>
    <w:rsid w:val="0005581B"/>
    <w:rsid w:val="00057031"/>
    <w:rsid w:val="00060398"/>
    <w:rsid w:val="0006061E"/>
    <w:rsid w:val="0006074C"/>
    <w:rsid w:val="00061075"/>
    <w:rsid w:val="0006128A"/>
    <w:rsid w:val="000620AE"/>
    <w:rsid w:val="00062A4B"/>
    <w:rsid w:val="00063010"/>
    <w:rsid w:val="000639EC"/>
    <w:rsid w:val="00064727"/>
    <w:rsid w:val="00065677"/>
    <w:rsid w:val="0006598F"/>
    <w:rsid w:val="00065D80"/>
    <w:rsid w:val="00066B1F"/>
    <w:rsid w:val="00067B31"/>
    <w:rsid w:val="000706E4"/>
    <w:rsid w:val="00070835"/>
    <w:rsid w:val="00070A2F"/>
    <w:rsid w:val="00070E9D"/>
    <w:rsid w:val="00070FC2"/>
    <w:rsid w:val="00073706"/>
    <w:rsid w:val="00075A0D"/>
    <w:rsid w:val="000765D9"/>
    <w:rsid w:val="00076EA2"/>
    <w:rsid w:val="00076EA4"/>
    <w:rsid w:val="00077346"/>
    <w:rsid w:val="00082231"/>
    <w:rsid w:val="00083BAA"/>
    <w:rsid w:val="00084CCB"/>
    <w:rsid w:val="00085AC3"/>
    <w:rsid w:val="00087F17"/>
    <w:rsid w:val="0009047C"/>
    <w:rsid w:val="00090830"/>
    <w:rsid w:val="000915BF"/>
    <w:rsid w:val="0009170A"/>
    <w:rsid w:val="00091DA4"/>
    <w:rsid w:val="00092681"/>
    <w:rsid w:val="00092E1E"/>
    <w:rsid w:val="00093464"/>
    <w:rsid w:val="00093AA9"/>
    <w:rsid w:val="00094E3E"/>
    <w:rsid w:val="000953FF"/>
    <w:rsid w:val="0009555D"/>
    <w:rsid w:val="0009718E"/>
    <w:rsid w:val="000A143D"/>
    <w:rsid w:val="000A1516"/>
    <w:rsid w:val="000A1A3F"/>
    <w:rsid w:val="000A2491"/>
    <w:rsid w:val="000A2AC5"/>
    <w:rsid w:val="000A2B18"/>
    <w:rsid w:val="000A3C5A"/>
    <w:rsid w:val="000A4246"/>
    <w:rsid w:val="000B02CB"/>
    <w:rsid w:val="000B079E"/>
    <w:rsid w:val="000B1118"/>
    <w:rsid w:val="000B1E55"/>
    <w:rsid w:val="000B22DE"/>
    <w:rsid w:val="000B29B7"/>
    <w:rsid w:val="000B4DCB"/>
    <w:rsid w:val="000B57E6"/>
    <w:rsid w:val="000B586E"/>
    <w:rsid w:val="000B5DE7"/>
    <w:rsid w:val="000B6493"/>
    <w:rsid w:val="000B7285"/>
    <w:rsid w:val="000C185F"/>
    <w:rsid w:val="000C1B00"/>
    <w:rsid w:val="000C1EEA"/>
    <w:rsid w:val="000C3154"/>
    <w:rsid w:val="000C370B"/>
    <w:rsid w:val="000C3AB2"/>
    <w:rsid w:val="000C3E0B"/>
    <w:rsid w:val="000C4A2B"/>
    <w:rsid w:val="000C4F76"/>
    <w:rsid w:val="000C6A3A"/>
    <w:rsid w:val="000C6FCA"/>
    <w:rsid w:val="000C78A2"/>
    <w:rsid w:val="000D0165"/>
    <w:rsid w:val="000D0593"/>
    <w:rsid w:val="000D0F2A"/>
    <w:rsid w:val="000D1C93"/>
    <w:rsid w:val="000D219C"/>
    <w:rsid w:val="000D34AB"/>
    <w:rsid w:val="000D4FF2"/>
    <w:rsid w:val="000D5736"/>
    <w:rsid w:val="000D6B02"/>
    <w:rsid w:val="000D787C"/>
    <w:rsid w:val="000E0B93"/>
    <w:rsid w:val="000E25E3"/>
    <w:rsid w:val="000E32F2"/>
    <w:rsid w:val="000E364A"/>
    <w:rsid w:val="000E499F"/>
    <w:rsid w:val="000E5052"/>
    <w:rsid w:val="000E6252"/>
    <w:rsid w:val="000E69F8"/>
    <w:rsid w:val="000E6CC7"/>
    <w:rsid w:val="000E7758"/>
    <w:rsid w:val="000E7D82"/>
    <w:rsid w:val="000E7E98"/>
    <w:rsid w:val="000E7FCA"/>
    <w:rsid w:val="000F163B"/>
    <w:rsid w:val="000F1E80"/>
    <w:rsid w:val="000F34EC"/>
    <w:rsid w:val="000F372E"/>
    <w:rsid w:val="000F3D10"/>
    <w:rsid w:val="000F4319"/>
    <w:rsid w:val="000F48A1"/>
    <w:rsid w:val="000F4D67"/>
    <w:rsid w:val="000F501F"/>
    <w:rsid w:val="000F76B8"/>
    <w:rsid w:val="00100877"/>
    <w:rsid w:val="00100DD9"/>
    <w:rsid w:val="0010104B"/>
    <w:rsid w:val="00101647"/>
    <w:rsid w:val="001022E1"/>
    <w:rsid w:val="00102D24"/>
    <w:rsid w:val="001035B5"/>
    <w:rsid w:val="00103ADF"/>
    <w:rsid w:val="001040E4"/>
    <w:rsid w:val="00105BAD"/>
    <w:rsid w:val="00106692"/>
    <w:rsid w:val="0010673E"/>
    <w:rsid w:val="00106FEB"/>
    <w:rsid w:val="00107528"/>
    <w:rsid w:val="00107CA0"/>
    <w:rsid w:val="0011053C"/>
    <w:rsid w:val="00111242"/>
    <w:rsid w:val="00111823"/>
    <w:rsid w:val="00112613"/>
    <w:rsid w:val="001139CC"/>
    <w:rsid w:val="00113BC9"/>
    <w:rsid w:val="00114581"/>
    <w:rsid w:val="00114A0D"/>
    <w:rsid w:val="0011561C"/>
    <w:rsid w:val="00115DA1"/>
    <w:rsid w:val="00115EBB"/>
    <w:rsid w:val="00115EF4"/>
    <w:rsid w:val="00115F85"/>
    <w:rsid w:val="001160FC"/>
    <w:rsid w:val="00116FD0"/>
    <w:rsid w:val="00117669"/>
    <w:rsid w:val="00120A2C"/>
    <w:rsid w:val="0012193E"/>
    <w:rsid w:val="00122371"/>
    <w:rsid w:val="0012261F"/>
    <w:rsid w:val="001231A5"/>
    <w:rsid w:val="0012321D"/>
    <w:rsid w:val="001233AC"/>
    <w:rsid w:val="00124A5C"/>
    <w:rsid w:val="00125732"/>
    <w:rsid w:val="00126CCC"/>
    <w:rsid w:val="00127168"/>
    <w:rsid w:val="00130116"/>
    <w:rsid w:val="0013021B"/>
    <w:rsid w:val="00130374"/>
    <w:rsid w:val="00130F2C"/>
    <w:rsid w:val="001320EC"/>
    <w:rsid w:val="00132620"/>
    <w:rsid w:val="00132D36"/>
    <w:rsid w:val="00132F08"/>
    <w:rsid w:val="00133886"/>
    <w:rsid w:val="00133923"/>
    <w:rsid w:val="001339A9"/>
    <w:rsid w:val="00133E84"/>
    <w:rsid w:val="00134602"/>
    <w:rsid w:val="00135626"/>
    <w:rsid w:val="001370C2"/>
    <w:rsid w:val="0013762E"/>
    <w:rsid w:val="00137B56"/>
    <w:rsid w:val="00137C66"/>
    <w:rsid w:val="00140CAF"/>
    <w:rsid w:val="00141D38"/>
    <w:rsid w:val="001423F6"/>
    <w:rsid w:val="00142BE2"/>
    <w:rsid w:val="0014300E"/>
    <w:rsid w:val="00144091"/>
    <w:rsid w:val="00146588"/>
    <w:rsid w:val="001468B8"/>
    <w:rsid w:val="00146EDE"/>
    <w:rsid w:val="00150355"/>
    <w:rsid w:val="00150431"/>
    <w:rsid w:val="001515B2"/>
    <w:rsid w:val="0015168C"/>
    <w:rsid w:val="00151ED5"/>
    <w:rsid w:val="00152706"/>
    <w:rsid w:val="00152779"/>
    <w:rsid w:val="001528CA"/>
    <w:rsid w:val="001531A1"/>
    <w:rsid w:val="00153829"/>
    <w:rsid w:val="00153B36"/>
    <w:rsid w:val="001544AD"/>
    <w:rsid w:val="001545D7"/>
    <w:rsid w:val="001550ED"/>
    <w:rsid w:val="00155E69"/>
    <w:rsid w:val="001574A1"/>
    <w:rsid w:val="00157506"/>
    <w:rsid w:val="001602A1"/>
    <w:rsid w:val="00160C1C"/>
    <w:rsid w:val="001630CE"/>
    <w:rsid w:val="001638CD"/>
    <w:rsid w:val="001639AB"/>
    <w:rsid w:val="0016417B"/>
    <w:rsid w:val="0016616E"/>
    <w:rsid w:val="00166183"/>
    <w:rsid w:val="00166AEB"/>
    <w:rsid w:val="00170446"/>
    <w:rsid w:val="00170A5C"/>
    <w:rsid w:val="00170F1C"/>
    <w:rsid w:val="00171116"/>
    <w:rsid w:val="0017242D"/>
    <w:rsid w:val="00172F81"/>
    <w:rsid w:val="001733B1"/>
    <w:rsid w:val="001735C9"/>
    <w:rsid w:val="00174A59"/>
    <w:rsid w:val="00174E25"/>
    <w:rsid w:val="00175586"/>
    <w:rsid w:val="00175692"/>
    <w:rsid w:val="00176958"/>
    <w:rsid w:val="00176D64"/>
    <w:rsid w:val="00177BED"/>
    <w:rsid w:val="00180BFA"/>
    <w:rsid w:val="001816A5"/>
    <w:rsid w:val="00182220"/>
    <w:rsid w:val="00183372"/>
    <w:rsid w:val="0018429C"/>
    <w:rsid w:val="00184A31"/>
    <w:rsid w:val="00186A9D"/>
    <w:rsid w:val="0019141F"/>
    <w:rsid w:val="00191A3F"/>
    <w:rsid w:val="001924CD"/>
    <w:rsid w:val="00192AC2"/>
    <w:rsid w:val="00193A4C"/>
    <w:rsid w:val="0019481C"/>
    <w:rsid w:val="00195763"/>
    <w:rsid w:val="00196094"/>
    <w:rsid w:val="001963FC"/>
    <w:rsid w:val="00197A1D"/>
    <w:rsid w:val="001A17DE"/>
    <w:rsid w:val="001A2294"/>
    <w:rsid w:val="001A2FA8"/>
    <w:rsid w:val="001A54B6"/>
    <w:rsid w:val="001A64D6"/>
    <w:rsid w:val="001A71EA"/>
    <w:rsid w:val="001B0488"/>
    <w:rsid w:val="001B089C"/>
    <w:rsid w:val="001B0C66"/>
    <w:rsid w:val="001B1FF8"/>
    <w:rsid w:val="001B27B5"/>
    <w:rsid w:val="001B3CC6"/>
    <w:rsid w:val="001B41B9"/>
    <w:rsid w:val="001B6B11"/>
    <w:rsid w:val="001C13F8"/>
    <w:rsid w:val="001C1ABA"/>
    <w:rsid w:val="001C1F24"/>
    <w:rsid w:val="001C2714"/>
    <w:rsid w:val="001C323A"/>
    <w:rsid w:val="001C3A37"/>
    <w:rsid w:val="001C4A7A"/>
    <w:rsid w:val="001C583C"/>
    <w:rsid w:val="001C69E2"/>
    <w:rsid w:val="001C6E95"/>
    <w:rsid w:val="001C76C4"/>
    <w:rsid w:val="001C7B16"/>
    <w:rsid w:val="001D04F1"/>
    <w:rsid w:val="001D09C1"/>
    <w:rsid w:val="001D2665"/>
    <w:rsid w:val="001D4957"/>
    <w:rsid w:val="001D5CA2"/>
    <w:rsid w:val="001D604F"/>
    <w:rsid w:val="001D6AFC"/>
    <w:rsid w:val="001D6CE4"/>
    <w:rsid w:val="001D7521"/>
    <w:rsid w:val="001E09F1"/>
    <w:rsid w:val="001E3600"/>
    <w:rsid w:val="001E4111"/>
    <w:rsid w:val="001E4C10"/>
    <w:rsid w:val="001E5CA6"/>
    <w:rsid w:val="001E6640"/>
    <w:rsid w:val="001E713F"/>
    <w:rsid w:val="001E747F"/>
    <w:rsid w:val="001E7AA6"/>
    <w:rsid w:val="001F01FE"/>
    <w:rsid w:val="001F11E0"/>
    <w:rsid w:val="001F1A53"/>
    <w:rsid w:val="001F21A6"/>
    <w:rsid w:val="001F284D"/>
    <w:rsid w:val="001F4D6D"/>
    <w:rsid w:val="001F4E8A"/>
    <w:rsid w:val="001F5D43"/>
    <w:rsid w:val="001F6099"/>
    <w:rsid w:val="001F7C9A"/>
    <w:rsid w:val="00200CFA"/>
    <w:rsid w:val="00202233"/>
    <w:rsid w:val="00202A67"/>
    <w:rsid w:val="00202D71"/>
    <w:rsid w:val="002032B2"/>
    <w:rsid w:val="002037AE"/>
    <w:rsid w:val="00205096"/>
    <w:rsid w:val="002052B2"/>
    <w:rsid w:val="00206179"/>
    <w:rsid w:val="00206EFA"/>
    <w:rsid w:val="0020732E"/>
    <w:rsid w:val="002103A0"/>
    <w:rsid w:val="002106E8"/>
    <w:rsid w:val="002109F2"/>
    <w:rsid w:val="00212360"/>
    <w:rsid w:val="002127CD"/>
    <w:rsid w:val="00213806"/>
    <w:rsid w:val="002139F1"/>
    <w:rsid w:val="00214DF8"/>
    <w:rsid w:val="00215411"/>
    <w:rsid w:val="0021607C"/>
    <w:rsid w:val="00216D05"/>
    <w:rsid w:val="002178A9"/>
    <w:rsid w:val="0022012A"/>
    <w:rsid w:val="0022153F"/>
    <w:rsid w:val="00221B21"/>
    <w:rsid w:val="00222213"/>
    <w:rsid w:val="00222654"/>
    <w:rsid w:val="00223B88"/>
    <w:rsid w:val="00224073"/>
    <w:rsid w:val="00224350"/>
    <w:rsid w:val="00225182"/>
    <w:rsid w:val="002255E3"/>
    <w:rsid w:val="00225AE3"/>
    <w:rsid w:val="00225E24"/>
    <w:rsid w:val="00226DA4"/>
    <w:rsid w:val="00227A05"/>
    <w:rsid w:val="00227D07"/>
    <w:rsid w:val="00231C4A"/>
    <w:rsid w:val="00232560"/>
    <w:rsid w:val="002327D7"/>
    <w:rsid w:val="0023372B"/>
    <w:rsid w:val="00233C73"/>
    <w:rsid w:val="00234C95"/>
    <w:rsid w:val="00235F7B"/>
    <w:rsid w:val="00236AD9"/>
    <w:rsid w:val="00237D6A"/>
    <w:rsid w:val="00240856"/>
    <w:rsid w:val="00240921"/>
    <w:rsid w:val="00241C90"/>
    <w:rsid w:val="00243E9B"/>
    <w:rsid w:val="00244911"/>
    <w:rsid w:val="00244A58"/>
    <w:rsid w:val="00244F9A"/>
    <w:rsid w:val="0024688A"/>
    <w:rsid w:val="002468D9"/>
    <w:rsid w:val="002469A4"/>
    <w:rsid w:val="002472EF"/>
    <w:rsid w:val="002478C7"/>
    <w:rsid w:val="00247ED8"/>
    <w:rsid w:val="00251E51"/>
    <w:rsid w:val="00252888"/>
    <w:rsid w:val="00252D19"/>
    <w:rsid w:val="00252DAE"/>
    <w:rsid w:val="00261863"/>
    <w:rsid w:val="00262013"/>
    <w:rsid w:val="0026258F"/>
    <w:rsid w:val="002626DA"/>
    <w:rsid w:val="00262F6D"/>
    <w:rsid w:val="00263061"/>
    <w:rsid w:val="00264E3A"/>
    <w:rsid w:val="0026797F"/>
    <w:rsid w:val="00271014"/>
    <w:rsid w:val="002713A6"/>
    <w:rsid w:val="002722F4"/>
    <w:rsid w:val="00272DD5"/>
    <w:rsid w:val="0027354C"/>
    <w:rsid w:val="002737F5"/>
    <w:rsid w:val="00273D41"/>
    <w:rsid w:val="00273E81"/>
    <w:rsid w:val="00273EE2"/>
    <w:rsid w:val="0027461E"/>
    <w:rsid w:val="00274A93"/>
    <w:rsid w:val="00274D00"/>
    <w:rsid w:val="002750B8"/>
    <w:rsid w:val="002751A2"/>
    <w:rsid w:val="00275DC1"/>
    <w:rsid w:val="00277918"/>
    <w:rsid w:val="002805CF"/>
    <w:rsid w:val="0028094D"/>
    <w:rsid w:val="00280DFE"/>
    <w:rsid w:val="002816B0"/>
    <w:rsid w:val="00281A1D"/>
    <w:rsid w:val="002837B8"/>
    <w:rsid w:val="00283D2B"/>
    <w:rsid w:val="00283DB7"/>
    <w:rsid w:val="002856AA"/>
    <w:rsid w:val="002864D0"/>
    <w:rsid w:val="00286D71"/>
    <w:rsid w:val="00287198"/>
    <w:rsid w:val="00287BAD"/>
    <w:rsid w:val="00290F58"/>
    <w:rsid w:val="002919D9"/>
    <w:rsid w:val="00292556"/>
    <w:rsid w:val="002930D1"/>
    <w:rsid w:val="00293448"/>
    <w:rsid w:val="00293828"/>
    <w:rsid w:val="002939A0"/>
    <w:rsid w:val="002951E3"/>
    <w:rsid w:val="0029651D"/>
    <w:rsid w:val="0029668D"/>
    <w:rsid w:val="002A0783"/>
    <w:rsid w:val="002A31B1"/>
    <w:rsid w:val="002A4827"/>
    <w:rsid w:val="002A4943"/>
    <w:rsid w:val="002A5A16"/>
    <w:rsid w:val="002A5F44"/>
    <w:rsid w:val="002A6193"/>
    <w:rsid w:val="002A641D"/>
    <w:rsid w:val="002A7162"/>
    <w:rsid w:val="002B1113"/>
    <w:rsid w:val="002B138E"/>
    <w:rsid w:val="002B1B00"/>
    <w:rsid w:val="002B23D7"/>
    <w:rsid w:val="002B3CDC"/>
    <w:rsid w:val="002B3EB8"/>
    <w:rsid w:val="002B44F2"/>
    <w:rsid w:val="002B452B"/>
    <w:rsid w:val="002B5CC4"/>
    <w:rsid w:val="002B608B"/>
    <w:rsid w:val="002B623D"/>
    <w:rsid w:val="002B65AE"/>
    <w:rsid w:val="002B72A5"/>
    <w:rsid w:val="002B731C"/>
    <w:rsid w:val="002B73CB"/>
    <w:rsid w:val="002B7581"/>
    <w:rsid w:val="002B7C65"/>
    <w:rsid w:val="002B7FB9"/>
    <w:rsid w:val="002C082A"/>
    <w:rsid w:val="002C34BC"/>
    <w:rsid w:val="002C44D4"/>
    <w:rsid w:val="002C4CE7"/>
    <w:rsid w:val="002C4F53"/>
    <w:rsid w:val="002C5101"/>
    <w:rsid w:val="002C67A9"/>
    <w:rsid w:val="002C6D81"/>
    <w:rsid w:val="002C7DAA"/>
    <w:rsid w:val="002D1F52"/>
    <w:rsid w:val="002D28EB"/>
    <w:rsid w:val="002D2950"/>
    <w:rsid w:val="002D52C0"/>
    <w:rsid w:val="002D6EA2"/>
    <w:rsid w:val="002D7CA2"/>
    <w:rsid w:val="002E186D"/>
    <w:rsid w:val="002E1A2C"/>
    <w:rsid w:val="002E2547"/>
    <w:rsid w:val="002E25B3"/>
    <w:rsid w:val="002E2A7E"/>
    <w:rsid w:val="002E33B9"/>
    <w:rsid w:val="002E3529"/>
    <w:rsid w:val="002E4D4B"/>
    <w:rsid w:val="002E556A"/>
    <w:rsid w:val="002E61D9"/>
    <w:rsid w:val="002E6522"/>
    <w:rsid w:val="002E7180"/>
    <w:rsid w:val="002E75A8"/>
    <w:rsid w:val="002F20A3"/>
    <w:rsid w:val="002F234F"/>
    <w:rsid w:val="002F2454"/>
    <w:rsid w:val="002F24BD"/>
    <w:rsid w:val="002F352D"/>
    <w:rsid w:val="002F4C15"/>
    <w:rsid w:val="002F576C"/>
    <w:rsid w:val="002F6A3E"/>
    <w:rsid w:val="002F6ABE"/>
    <w:rsid w:val="002F6D7C"/>
    <w:rsid w:val="002F7874"/>
    <w:rsid w:val="00301EA2"/>
    <w:rsid w:val="00302108"/>
    <w:rsid w:val="00302BFC"/>
    <w:rsid w:val="0030315B"/>
    <w:rsid w:val="003031BB"/>
    <w:rsid w:val="00303BB1"/>
    <w:rsid w:val="00305CB6"/>
    <w:rsid w:val="003064CC"/>
    <w:rsid w:val="00306530"/>
    <w:rsid w:val="0030675D"/>
    <w:rsid w:val="00306DFF"/>
    <w:rsid w:val="00306E1C"/>
    <w:rsid w:val="003124D3"/>
    <w:rsid w:val="00313976"/>
    <w:rsid w:val="00314511"/>
    <w:rsid w:val="0031505B"/>
    <w:rsid w:val="00315587"/>
    <w:rsid w:val="00315816"/>
    <w:rsid w:val="00315AD5"/>
    <w:rsid w:val="003161CB"/>
    <w:rsid w:val="003171DE"/>
    <w:rsid w:val="00317A6D"/>
    <w:rsid w:val="00317BC8"/>
    <w:rsid w:val="0032237C"/>
    <w:rsid w:val="0032249A"/>
    <w:rsid w:val="0032274F"/>
    <w:rsid w:val="0032320A"/>
    <w:rsid w:val="0032520F"/>
    <w:rsid w:val="00326CE2"/>
    <w:rsid w:val="0033024E"/>
    <w:rsid w:val="00330DE4"/>
    <w:rsid w:val="003311B4"/>
    <w:rsid w:val="00331764"/>
    <w:rsid w:val="00331F5E"/>
    <w:rsid w:val="00332C27"/>
    <w:rsid w:val="00332DAB"/>
    <w:rsid w:val="00332EE7"/>
    <w:rsid w:val="00332F25"/>
    <w:rsid w:val="003337F9"/>
    <w:rsid w:val="0033606F"/>
    <w:rsid w:val="003366E7"/>
    <w:rsid w:val="00336BD1"/>
    <w:rsid w:val="00337C3E"/>
    <w:rsid w:val="003407E0"/>
    <w:rsid w:val="003409D1"/>
    <w:rsid w:val="00341F73"/>
    <w:rsid w:val="00342A57"/>
    <w:rsid w:val="00342B4A"/>
    <w:rsid w:val="0034398B"/>
    <w:rsid w:val="0034453C"/>
    <w:rsid w:val="00344BF6"/>
    <w:rsid w:val="0034584E"/>
    <w:rsid w:val="003463CA"/>
    <w:rsid w:val="003474B3"/>
    <w:rsid w:val="003475BA"/>
    <w:rsid w:val="0035046C"/>
    <w:rsid w:val="00350EF1"/>
    <w:rsid w:val="00351BBB"/>
    <w:rsid w:val="00352043"/>
    <w:rsid w:val="003522B8"/>
    <w:rsid w:val="0035241E"/>
    <w:rsid w:val="003524C0"/>
    <w:rsid w:val="00352602"/>
    <w:rsid w:val="00352752"/>
    <w:rsid w:val="00352F6B"/>
    <w:rsid w:val="00353437"/>
    <w:rsid w:val="00353E55"/>
    <w:rsid w:val="003548A8"/>
    <w:rsid w:val="00354F23"/>
    <w:rsid w:val="00355162"/>
    <w:rsid w:val="00356C49"/>
    <w:rsid w:val="003608D3"/>
    <w:rsid w:val="00362F3A"/>
    <w:rsid w:val="00363274"/>
    <w:rsid w:val="00363B32"/>
    <w:rsid w:val="00363E7F"/>
    <w:rsid w:val="00363F74"/>
    <w:rsid w:val="003649B7"/>
    <w:rsid w:val="00364B7D"/>
    <w:rsid w:val="00364F95"/>
    <w:rsid w:val="003651BA"/>
    <w:rsid w:val="00366BD2"/>
    <w:rsid w:val="00366E6E"/>
    <w:rsid w:val="00370FB9"/>
    <w:rsid w:val="00372941"/>
    <w:rsid w:val="00373A8B"/>
    <w:rsid w:val="003754F9"/>
    <w:rsid w:val="00376381"/>
    <w:rsid w:val="003767EC"/>
    <w:rsid w:val="003770CC"/>
    <w:rsid w:val="00377772"/>
    <w:rsid w:val="00377773"/>
    <w:rsid w:val="00377E78"/>
    <w:rsid w:val="003811BB"/>
    <w:rsid w:val="003813B0"/>
    <w:rsid w:val="003816B5"/>
    <w:rsid w:val="0038177D"/>
    <w:rsid w:val="003820B9"/>
    <w:rsid w:val="0038384D"/>
    <w:rsid w:val="00383F5E"/>
    <w:rsid w:val="00386CFD"/>
    <w:rsid w:val="00387259"/>
    <w:rsid w:val="00387427"/>
    <w:rsid w:val="003879E3"/>
    <w:rsid w:val="003879E9"/>
    <w:rsid w:val="00387D42"/>
    <w:rsid w:val="00387E47"/>
    <w:rsid w:val="0039061B"/>
    <w:rsid w:val="00391724"/>
    <w:rsid w:val="00391750"/>
    <w:rsid w:val="00393074"/>
    <w:rsid w:val="003938DB"/>
    <w:rsid w:val="003951F7"/>
    <w:rsid w:val="0039683D"/>
    <w:rsid w:val="0039701C"/>
    <w:rsid w:val="0039744C"/>
    <w:rsid w:val="003977EB"/>
    <w:rsid w:val="00397998"/>
    <w:rsid w:val="003A0154"/>
    <w:rsid w:val="003A12FB"/>
    <w:rsid w:val="003A182F"/>
    <w:rsid w:val="003A2CA4"/>
    <w:rsid w:val="003A3B9A"/>
    <w:rsid w:val="003A4748"/>
    <w:rsid w:val="003A5091"/>
    <w:rsid w:val="003A55EB"/>
    <w:rsid w:val="003A5F15"/>
    <w:rsid w:val="003A684D"/>
    <w:rsid w:val="003A719F"/>
    <w:rsid w:val="003A721E"/>
    <w:rsid w:val="003A765B"/>
    <w:rsid w:val="003B0205"/>
    <w:rsid w:val="003B0ABE"/>
    <w:rsid w:val="003B1C72"/>
    <w:rsid w:val="003B2C11"/>
    <w:rsid w:val="003B2F11"/>
    <w:rsid w:val="003B36E0"/>
    <w:rsid w:val="003B4096"/>
    <w:rsid w:val="003B4199"/>
    <w:rsid w:val="003B5070"/>
    <w:rsid w:val="003B5609"/>
    <w:rsid w:val="003B6098"/>
    <w:rsid w:val="003B6A08"/>
    <w:rsid w:val="003B6B21"/>
    <w:rsid w:val="003B6BA5"/>
    <w:rsid w:val="003B7DC7"/>
    <w:rsid w:val="003C0C04"/>
    <w:rsid w:val="003C21B4"/>
    <w:rsid w:val="003C2564"/>
    <w:rsid w:val="003C2631"/>
    <w:rsid w:val="003C2AD9"/>
    <w:rsid w:val="003C3464"/>
    <w:rsid w:val="003C3723"/>
    <w:rsid w:val="003C37BB"/>
    <w:rsid w:val="003C3AC0"/>
    <w:rsid w:val="003C3AE2"/>
    <w:rsid w:val="003C49C1"/>
    <w:rsid w:val="003C4CB9"/>
    <w:rsid w:val="003C5CCF"/>
    <w:rsid w:val="003C6090"/>
    <w:rsid w:val="003C6578"/>
    <w:rsid w:val="003D1F1A"/>
    <w:rsid w:val="003D2248"/>
    <w:rsid w:val="003D255A"/>
    <w:rsid w:val="003D2E63"/>
    <w:rsid w:val="003D3114"/>
    <w:rsid w:val="003D375D"/>
    <w:rsid w:val="003D387B"/>
    <w:rsid w:val="003D3964"/>
    <w:rsid w:val="003D3F02"/>
    <w:rsid w:val="003D4461"/>
    <w:rsid w:val="003D5E81"/>
    <w:rsid w:val="003D705C"/>
    <w:rsid w:val="003E0C0C"/>
    <w:rsid w:val="003E165F"/>
    <w:rsid w:val="003E39FC"/>
    <w:rsid w:val="003E4D36"/>
    <w:rsid w:val="003E5358"/>
    <w:rsid w:val="003E57C0"/>
    <w:rsid w:val="003E5A85"/>
    <w:rsid w:val="003E5C6D"/>
    <w:rsid w:val="003F15DA"/>
    <w:rsid w:val="003F213F"/>
    <w:rsid w:val="003F3C86"/>
    <w:rsid w:val="003F4288"/>
    <w:rsid w:val="003F5A2B"/>
    <w:rsid w:val="003F5A51"/>
    <w:rsid w:val="003F5CB9"/>
    <w:rsid w:val="003F5F52"/>
    <w:rsid w:val="003F675B"/>
    <w:rsid w:val="003F789D"/>
    <w:rsid w:val="003F799A"/>
    <w:rsid w:val="00401610"/>
    <w:rsid w:val="00403A2B"/>
    <w:rsid w:val="00403AE7"/>
    <w:rsid w:val="00403C6B"/>
    <w:rsid w:val="00403DA5"/>
    <w:rsid w:val="004047FB"/>
    <w:rsid w:val="00405377"/>
    <w:rsid w:val="004063CC"/>
    <w:rsid w:val="0040645B"/>
    <w:rsid w:val="004064B3"/>
    <w:rsid w:val="00410E18"/>
    <w:rsid w:val="0041279A"/>
    <w:rsid w:val="00412E64"/>
    <w:rsid w:val="0041352A"/>
    <w:rsid w:val="00414100"/>
    <w:rsid w:val="00414557"/>
    <w:rsid w:val="00414860"/>
    <w:rsid w:val="004157B7"/>
    <w:rsid w:val="0041590E"/>
    <w:rsid w:val="00416A03"/>
    <w:rsid w:val="00421539"/>
    <w:rsid w:val="00423ADE"/>
    <w:rsid w:val="004252B2"/>
    <w:rsid w:val="0042578A"/>
    <w:rsid w:val="00425900"/>
    <w:rsid w:val="00426267"/>
    <w:rsid w:val="00427116"/>
    <w:rsid w:val="0042753E"/>
    <w:rsid w:val="00427C43"/>
    <w:rsid w:val="00431134"/>
    <w:rsid w:val="004312D2"/>
    <w:rsid w:val="00431919"/>
    <w:rsid w:val="0043219F"/>
    <w:rsid w:val="004332EC"/>
    <w:rsid w:val="00433352"/>
    <w:rsid w:val="004351F4"/>
    <w:rsid w:val="0043599B"/>
    <w:rsid w:val="00436023"/>
    <w:rsid w:val="00436198"/>
    <w:rsid w:val="00436563"/>
    <w:rsid w:val="00436844"/>
    <w:rsid w:val="00436C32"/>
    <w:rsid w:val="00437584"/>
    <w:rsid w:val="0043784B"/>
    <w:rsid w:val="00440332"/>
    <w:rsid w:val="00440494"/>
    <w:rsid w:val="00440552"/>
    <w:rsid w:val="0044197D"/>
    <w:rsid w:val="00442865"/>
    <w:rsid w:val="004442A4"/>
    <w:rsid w:val="00444394"/>
    <w:rsid w:val="00444576"/>
    <w:rsid w:val="00444C08"/>
    <w:rsid w:val="00444C1B"/>
    <w:rsid w:val="00444C84"/>
    <w:rsid w:val="00444DBF"/>
    <w:rsid w:val="004455D2"/>
    <w:rsid w:val="00446081"/>
    <w:rsid w:val="00446A74"/>
    <w:rsid w:val="0044709F"/>
    <w:rsid w:val="00447887"/>
    <w:rsid w:val="00447D1F"/>
    <w:rsid w:val="004505F8"/>
    <w:rsid w:val="00451380"/>
    <w:rsid w:val="00452EF5"/>
    <w:rsid w:val="00453773"/>
    <w:rsid w:val="00453BC5"/>
    <w:rsid w:val="00454E99"/>
    <w:rsid w:val="004551F9"/>
    <w:rsid w:val="0045669F"/>
    <w:rsid w:val="004567F5"/>
    <w:rsid w:val="0045795F"/>
    <w:rsid w:val="00457A54"/>
    <w:rsid w:val="004607EC"/>
    <w:rsid w:val="00461162"/>
    <w:rsid w:val="00461796"/>
    <w:rsid w:val="0046189C"/>
    <w:rsid w:val="00461F15"/>
    <w:rsid w:val="0046275D"/>
    <w:rsid w:val="00462DBA"/>
    <w:rsid w:val="004639B7"/>
    <w:rsid w:val="00464D41"/>
    <w:rsid w:val="00464E13"/>
    <w:rsid w:val="00464EE3"/>
    <w:rsid w:val="00465072"/>
    <w:rsid w:val="004658ED"/>
    <w:rsid w:val="00465A13"/>
    <w:rsid w:val="00465ED0"/>
    <w:rsid w:val="00466D08"/>
    <w:rsid w:val="0047054C"/>
    <w:rsid w:val="0047079A"/>
    <w:rsid w:val="00471E46"/>
    <w:rsid w:val="0047336F"/>
    <w:rsid w:val="004735A6"/>
    <w:rsid w:val="00473EE6"/>
    <w:rsid w:val="00475508"/>
    <w:rsid w:val="004776FB"/>
    <w:rsid w:val="0047795D"/>
    <w:rsid w:val="00477A01"/>
    <w:rsid w:val="00480BF2"/>
    <w:rsid w:val="004813AF"/>
    <w:rsid w:val="00481EC5"/>
    <w:rsid w:val="00482000"/>
    <w:rsid w:val="0048233C"/>
    <w:rsid w:val="00482621"/>
    <w:rsid w:val="00483462"/>
    <w:rsid w:val="00485C39"/>
    <w:rsid w:val="00486AF8"/>
    <w:rsid w:val="00487814"/>
    <w:rsid w:val="00487C68"/>
    <w:rsid w:val="00487D41"/>
    <w:rsid w:val="00487E13"/>
    <w:rsid w:val="00487F61"/>
    <w:rsid w:val="0049035B"/>
    <w:rsid w:val="00490565"/>
    <w:rsid w:val="00490AB9"/>
    <w:rsid w:val="00491997"/>
    <w:rsid w:val="004923F7"/>
    <w:rsid w:val="00492458"/>
    <w:rsid w:val="00492663"/>
    <w:rsid w:val="00493E9D"/>
    <w:rsid w:val="00496C2C"/>
    <w:rsid w:val="00496DCD"/>
    <w:rsid w:val="00497791"/>
    <w:rsid w:val="00497B81"/>
    <w:rsid w:val="004A02A8"/>
    <w:rsid w:val="004A2ADB"/>
    <w:rsid w:val="004A2DE7"/>
    <w:rsid w:val="004A30B3"/>
    <w:rsid w:val="004A5B9B"/>
    <w:rsid w:val="004A6606"/>
    <w:rsid w:val="004A6F5E"/>
    <w:rsid w:val="004A7EF2"/>
    <w:rsid w:val="004B037F"/>
    <w:rsid w:val="004B0486"/>
    <w:rsid w:val="004B1738"/>
    <w:rsid w:val="004B244B"/>
    <w:rsid w:val="004B247E"/>
    <w:rsid w:val="004B34C8"/>
    <w:rsid w:val="004B35BB"/>
    <w:rsid w:val="004B3C10"/>
    <w:rsid w:val="004B5012"/>
    <w:rsid w:val="004B5DC6"/>
    <w:rsid w:val="004B633C"/>
    <w:rsid w:val="004B6649"/>
    <w:rsid w:val="004B79B6"/>
    <w:rsid w:val="004C06A3"/>
    <w:rsid w:val="004C10B1"/>
    <w:rsid w:val="004C2586"/>
    <w:rsid w:val="004C2760"/>
    <w:rsid w:val="004C4068"/>
    <w:rsid w:val="004C4791"/>
    <w:rsid w:val="004C5B12"/>
    <w:rsid w:val="004C61B7"/>
    <w:rsid w:val="004C6AB5"/>
    <w:rsid w:val="004C6C38"/>
    <w:rsid w:val="004C7936"/>
    <w:rsid w:val="004C7D51"/>
    <w:rsid w:val="004D1008"/>
    <w:rsid w:val="004D1406"/>
    <w:rsid w:val="004D14CD"/>
    <w:rsid w:val="004D1CBE"/>
    <w:rsid w:val="004D2CB2"/>
    <w:rsid w:val="004D2D3A"/>
    <w:rsid w:val="004D3183"/>
    <w:rsid w:val="004D3635"/>
    <w:rsid w:val="004D50E8"/>
    <w:rsid w:val="004D762F"/>
    <w:rsid w:val="004D787F"/>
    <w:rsid w:val="004D7BB9"/>
    <w:rsid w:val="004E0B29"/>
    <w:rsid w:val="004E1159"/>
    <w:rsid w:val="004E1837"/>
    <w:rsid w:val="004E18CC"/>
    <w:rsid w:val="004E2987"/>
    <w:rsid w:val="004E30C6"/>
    <w:rsid w:val="004E3D20"/>
    <w:rsid w:val="004E47C8"/>
    <w:rsid w:val="004E47EE"/>
    <w:rsid w:val="004E580F"/>
    <w:rsid w:val="004E5E99"/>
    <w:rsid w:val="004E62DF"/>
    <w:rsid w:val="004E739C"/>
    <w:rsid w:val="004F043E"/>
    <w:rsid w:val="004F0584"/>
    <w:rsid w:val="004F11C3"/>
    <w:rsid w:val="004F156A"/>
    <w:rsid w:val="004F1628"/>
    <w:rsid w:val="004F4BB9"/>
    <w:rsid w:val="004F5AFB"/>
    <w:rsid w:val="004F6067"/>
    <w:rsid w:val="004F6D8E"/>
    <w:rsid w:val="004F72CA"/>
    <w:rsid w:val="004F7C00"/>
    <w:rsid w:val="00500FBD"/>
    <w:rsid w:val="00501BC7"/>
    <w:rsid w:val="00505B2F"/>
    <w:rsid w:val="00506E36"/>
    <w:rsid w:val="00507008"/>
    <w:rsid w:val="00510302"/>
    <w:rsid w:val="005111C7"/>
    <w:rsid w:val="00511326"/>
    <w:rsid w:val="0051196E"/>
    <w:rsid w:val="00512C6B"/>
    <w:rsid w:val="00513020"/>
    <w:rsid w:val="00514B5C"/>
    <w:rsid w:val="00516D4B"/>
    <w:rsid w:val="0051BD70"/>
    <w:rsid w:val="0052115D"/>
    <w:rsid w:val="00521BC3"/>
    <w:rsid w:val="00521D12"/>
    <w:rsid w:val="00521F81"/>
    <w:rsid w:val="005221BF"/>
    <w:rsid w:val="00524251"/>
    <w:rsid w:val="00524A1A"/>
    <w:rsid w:val="00525166"/>
    <w:rsid w:val="00525CF4"/>
    <w:rsid w:val="00525FF1"/>
    <w:rsid w:val="00526E93"/>
    <w:rsid w:val="0052700A"/>
    <w:rsid w:val="00527D1C"/>
    <w:rsid w:val="00530134"/>
    <w:rsid w:val="00530CB4"/>
    <w:rsid w:val="005316BB"/>
    <w:rsid w:val="005318D4"/>
    <w:rsid w:val="0053211C"/>
    <w:rsid w:val="0053227D"/>
    <w:rsid w:val="005332A3"/>
    <w:rsid w:val="0053401D"/>
    <w:rsid w:val="0053407F"/>
    <w:rsid w:val="0053443A"/>
    <w:rsid w:val="005350CB"/>
    <w:rsid w:val="00535CCE"/>
    <w:rsid w:val="00535D7E"/>
    <w:rsid w:val="0053693A"/>
    <w:rsid w:val="00536DF9"/>
    <w:rsid w:val="00536F4C"/>
    <w:rsid w:val="00537358"/>
    <w:rsid w:val="005413B3"/>
    <w:rsid w:val="00542557"/>
    <w:rsid w:val="005432D7"/>
    <w:rsid w:val="005434AE"/>
    <w:rsid w:val="005447B4"/>
    <w:rsid w:val="005448B1"/>
    <w:rsid w:val="005456D1"/>
    <w:rsid w:val="00545982"/>
    <w:rsid w:val="0054705E"/>
    <w:rsid w:val="00547B44"/>
    <w:rsid w:val="005503B8"/>
    <w:rsid w:val="00550907"/>
    <w:rsid w:val="0055174F"/>
    <w:rsid w:val="00551A3C"/>
    <w:rsid w:val="005529FB"/>
    <w:rsid w:val="00552EE0"/>
    <w:rsid w:val="00553065"/>
    <w:rsid w:val="00553551"/>
    <w:rsid w:val="00553709"/>
    <w:rsid w:val="005575B6"/>
    <w:rsid w:val="00557DFB"/>
    <w:rsid w:val="0055B757"/>
    <w:rsid w:val="005606BA"/>
    <w:rsid w:val="005619F2"/>
    <w:rsid w:val="00562477"/>
    <w:rsid w:val="005637F8"/>
    <w:rsid w:val="00563E27"/>
    <w:rsid w:val="00564163"/>
    <w:rsid w:val="0056419D"/>
    <w:rsid w:val="005650E6"/>
    <w:rsid w:val="0056696C"/>
    <w:rsid w:val="005669E4"/>
    <w:rsid w:val="00566B48"/>
    <w:rsid w:val="00567A0C"/>
    <w:rsid w:val="0057034C"/>
    <w:rsid w:val="00570AB6"/>
    <w:rsid w:val="00572891"/>
    <w:rsid w:val="00572B4E"/>
    <w:rsid w:val="00572E93"/>
    <w:rsid w:val="00573048"/>
    <w:rsid w:val="00573E81"/>
    <w:rsid w:val="00574051"/>
    <w:rsid w:val="00574634"/>
    <w:rsid w:val="0057478D"/>
    <w:rsid w:val="00575B70"/>
    <w:rsid w:val="005762CC"/>
    <w:rsid w:val="00576FD6"/>
    <w:rsid w:val="00577B80"/>
    <w:rsid w:val="0058052C"/>
    <w:rsid w:val="00580CED"/>
    <w:rsid w:val="00581663"/>
    <w:rsid w:val="0058177A"/>
    <w:rsid w:val="005818A9"/>
    <w:rsid w:val="00581E7E"/>
    <w:rsid w:val="0058249C"/>
    <w:rsid w:val="005824A9"/>
    <w:rsid w:val="00582853"/>
    <w:rsid w:val="0058380B"/>
    <w:rsid w:val="00583F05"/>
    <w:rsid w:val="005840CD"/>
    <w:rsid w:val="00584450"/>
    <w:rsid w:val="0058509D"/>
    <w:rsid w:val="00585C7F"/>
    <w:rsid w:val="00586C84"/>
    <w:rsid w:val="0059005D"/>
    <w:rsid w:val="00590222"/>
    <w:rsid w:val="005908AD"/>
    <w:rsid w:val="005913A2"/>
    <w:rsid w:val="0059301F"/>
    <w:rsid w:val="005931F4"/>
    <w:rsid w:val="00593D7B"/>
    <w:rsid w:val="005944C8"/>
    <w:rsid w:val="005957C0"/>
    <w:rsid w:val="005958A6"/>
    <w:rsid w:val="00596B76"/>
    <w:rsid w:val="00597025"/>
    <w:rsid w:val="005974CE"/>
    <w:rsid w:val="00597A00"/>
    <w:rsid w:val="005A02B6"/>
    <w:rsid w:val="005A091A"/>
    <w:rsid w:val="005A0CB3"/>
    <w:rsid w:val="005A20F6"/>
    <w:rsid w:val="005A24EC"/>
    <w:rsid w:val="005A2718"/>
    <w:rsid w:val="005A39A7"/>
    <w:rsid w:val="005A4304"/>
    <w:rsid w:val="005A6CFF"/>
    <w:rsid w:val="005B0ED6"/>
    <w:rsid w:val="005B11FC"/>
    <w:rsid w:val="005B1698"/>
    <w:rsid w:val="005B2193"/>
    <w:rsid w:val="005B27DE"/>
    <w:rsid w:val="005B2C4A"/>
    <w:rsid w:val="005B35F2"/>
    <w:rsid w:val="005B3E97"/>
    <w:rsid w:val="005B5240"/>
    <w:rsid w:val="005B5CFC"/>
    <w:rsid w:val="005B6465"/>
    <w:rsid w:val="005B749E"/>
    <w:rsid w:val="005B7A80"/>
    <w:rsid w:val="005C1103"/>
    <w:rsid w:val="005C1F55"/>
    <w:rsid w:val="005C1FCD"/>
    <w:rsid w:val="005C2A62"/>
    <w:rsid w:val="005C577A"/>
    <w:rsid w:val="005C5A82"/>
    <w:rsid w:val="005C678C"/>
    <w:rsid w:val="005C6931"/>
    <w:rsid w:val="005C74CA"/>
    <w:rsid w:val="005D0D2A"/>
    <w:rsid w:val="005D0DE0"/>
    <w:rsid w:val="005D1FAD"/>
    <w:rsid w:val="005D3F0F"/>
    <w:rsid w:val="005D42C4"/>
    <w:rsid w:val="005D650C"/>
    <w:rsid w:val="005E01E8"/>
    <w:rsid w:val="005E0970"/>
    <w:rsid w:val="005E23B8"/>
    <w:rsid w:val="005E2DAD"/>
    <w:rsid w:val="005E30C8"/>
    <w:rsid w:val="005E3916"/>
    <w:rsid w:val="005E464B"/>
    <w:rsid w:val="005E525A"/>
    <w:rsid w:val="005E53A1"/>
    <w:rsid w:val="005E53DF"/>
    <w:rsid w:val="005E64F1"/>
    <w:rsid w:val="005E68AD"/>
    <w:rsid w:val="005E72C7"/>
    <w:rsid w:val="005E75DE"/>
    <w:rsid w:val="005F03E7"/>
    <w:rsid w:val="005F07C4"/>
    <w:rsid w:val="005F32C5"/>
    <w:rsid w:val="005F3702"/>
    <w:rsid w:val="005F370C"/>
    <w:rsid w:val="005F4282"/>
    <w:rsid w:val="005F4AD2"/>
    <w:rsid w:val="005F4BB5"/>
    <w:rsid w:val="005F5629"/>
    <w:rsid w:val="005F63DE"/>
    <w:rsid w:val="005F694D"/>
    <w:rsid w:val="005F6F02"/>
    <w:rsid w:val="0060119D"/>
    <w:rsid w:val="006020BE"/>
    <w:rsid w:val="00602637"/>
    <w:rsid w:val="0060480F"/>
    <w:rsid w:val="00604961"/>
    <w:rsid w:val="00606947"/>
    <w:rsid w:val="00606A32"/>
    <w:rsid w:val="006072C2"/>
    <w:rsid w:val="00610086"/>
    <w:rsid w:val="0061040F"/>
    <w:rsid w:val="00611578"/>
    <w:rsid w:val="00611969"/>
    <w:rsid w:val="006136A6"/>
    <w:rsid w:val="00613963"/>
    <w:rsid w:val="00614056"/>
    <w:rsid w:val="00614EBE"/>
    <w:rsid w:val="00616693"/>
    <w:rsid w:val="00617DE4"/>
    <w:rsid w:val="0062368D"/>
    <w:rsid w:val="006240D5"/>
    <w:rsid w:val="00625DE0"/>
    <w:rsid w:val="0062602C"/>
    <w:rsid w:val="00626C21"/>
    <w:rsid w:val="0062757F"/>
    <w:rsid w:val="006277A0"/>
    <w:rsid w:val="0063022D"/>
    <w:rsid w:val="00630DBC"/>
    <w:rsid w:val="006310D0"/>
    <w:rsid w:val="006310E4"/>
    <w:rsid w:val="00631943"/>
    <w:rsid w:val="00633595"/>
    <w:rsid w:val="006339D9"/>
    <w:rsid w:val="00633D07"/>
    <w:rsid w:val="00633F13"/>
    <w:rsid w:val="006350DC"/>
    <w:rsid w:val="006368B6"/>
    <w:rsid w:val="00636E46"/>
    <w:rsid w:val="0064078A"/>
    <w:rsid w:val="00641100"/>
    <w:rsid w:val="006413FC"/>
    <w:rsid w:val="0064151F"/>
    <w:rsid w:val="006443BA"/>
    <w:rsid w:val="00644565"/>
    <w:rsid w:val="00645A98"/>
    <w:rsid w:val="00647806"/>
    <w:rsid w:val="00647F30"/>
    <w:rsid w:val="006507B6"/>
    <w:rsid w:val="00651A76"/>
    <w:rsid w:val="00651EDA"/>
    <w:rsid w:val="00652CA3"/>
    <w:rsid w:val="00653038"/>
    <w:rsid w:val="00653550"/>
    <w:rsid w:val="00654DD8"/>
    <w:rsid w:val="00654F60"/>
    <w:rsid w:val="0065577C"/>
    <w:rsid w:val="0065730D"/>
    <w:rsid w:val="0066295D"/>
    <w:rsid w:val="00662FB1"/>
    <w:rsid w:val="006637F2"/>
    <w:rsid w:val="006640CC"/>
    <w:rsid w:val="00665C99"/>
    <w:rsid w:val="006667A6"/>
    <w:rsid w:val="006667B0"/>
    <w:rsid w:val="00666B43"/>
    <w:rsid w:val="00666CB9"/>
    <w:rsid w:val="00666DAF"/>
    <w:rsid w:val="00670A69"/>
    <w:rsid w:val="00670E3F"/>
    <w:rsid w:val="006710AE"/>
    <w:rsid w:val="006724FA"/>
    <w:rsid w:val="00672EF3"/>
    <w:rsid w:val="0067334F"/>
    <w:rsid w:val="0067336C"/>
    <w:rsid w:val="00673C80"/>
    <w:rsid w:val="00674399"/>
    <w:rsid w:val="0067585F"/>
    <w:rsid w:val="0067683D"/>
    <w:rsid w:val="00676D28"/>
    <w:rsid w:val="00677ABD"/>
    <w:rsid w:val="00677C13"/>
    <w:rsid w:val="0068296B"/>
    <w:rsid w:val="00682B4B"/>
    <w:rsid w:val="006832CB"/>
    <w:rsid w:val="00683CC7"/>
    <w:rsid w:val="00684C17"/>
    <w:rsid w:val="00686A9B"/>
    <w:rsid w:val="006876B9"/>
    <w:rsid w:val="00687BBD"/>
    <w:rsid w:val="00690247"/>
    <w:rsid w:val="006907B2"/>
    <w:rsid w:val="006910A2"/>
    <w:rsid w:val="006912A7"/>
    <w:rsid w:val="0069139C"/>
    <w:rsid w:val="00693640"/>
    <w:rsid w:val="0069526B"/>
    <w:rsid w:val="00695297"/>
    <w:rsid w:val="00695DA2"/>
    <w:rsid w:val="006977D4"/>
    <w:rsid w:val="0069796A"/>
    <w:rsid w:val="006A09EF"/>
    <w:rsid w:val="006A1742"/>
    <w:rsid w:val="006A1D5A"/>
    <w:rsid w:val="006A2EE9"/>
    <w:rsid w:val="006A3001"/>
    <w:rsid w:val="006A33F8"/>
    <w:rsid w:val="006A6448"/>
    <w:rsid w:val="006A752F"/>
    <w:rsid w:val="006A7E40"/>
    <w:rsid w:val="006A7FAF"/>
    <w:rsid w:val="006B054D"/>
    <w:rsid w:val="006B3238"/>
    <w:rsid w:val="006B3329"/>
    <w:rsid w:val="006B4194"/>
    <w:rsid w:val="006B53E9"/>
    <w:rsid w:val="006B62D8"/>
    <w:rsid w:val="006B6A8E"/>
    <w:rsid w:val="006C008A"/>
    <w:rsid w:val="006C0A23"/>
    <w:rsid w:val="006C2619"/>
    <w:rsid w:val="006C3226"/>
    <w:rsid w:val="006C3814"/>
    <w:rsid w:val="006C4253"/>
    <w:rsid w:val="006C4610"/>
    <w:rsid w:val="006C46D6"/>
    <w:rsid w:val="006C4F17"/>
    <w:rsid w:val="006C580E"/>
    <w:rsid w:val="006C61A7"/>
    <w:rsid w:val="006C7673"/>
    <w:rsid w:val="006C799A"/>
    <w:rsid w:val="006C7B5C"/>
    <w:rsid w:val="006D0C19"/>
    <w:rsid w:val="006D0E49"/>
    <w:rsid w:val="006D2650"/>
    <w:rsid w:val="006D294A"/>
    <w:rsid w:val="006D2F64"/>
    <w:rsid w:val="006D3713"/>
    <w:rsid w:val="006D3AB6"/>
    <w:rsid w:val="006D3B23"/>
    <w:rsid w:val="006D3CCA"/>
    <w:rsid w:val="006D5040"/>
    <w:rsid w:val="006D5129"/>
    <w:rsid w:val="006D5A37"/>
    <w:rsid w:val="006D6879"/>
    <w:rsid w:val="006D791A"/>
    <w:rsid w:val="006E0003"/>
    <w:rsid w:val="006E0343"/>
    <w:rsid w:val="006E048F"/>
    <w:rsid w:val="006E1EDF"/>
    <w:rsid w:val="006E2040"/>
    <w:rsid w:val="006E2F22"/>
    <w:rsid w:val="006E3F68"/>
    <w:rsid w:val="006E413F"/>
    <w:rsid w:val="006E4E2C"/>
    <w:rsid w:val="006E51B7"/>
    <w:rsid w:val="006E6027"/>
    <w:rsid w:val="006E660F"/>
    <w:rsid w:val="006E6B08"/>
    <w:rsid w:val="006E6F8E"/>
    <w:rsid w:val="006E76B7"/>
    <w:rsid w:val="006E7957"/>
    <w:rsid w:val="006E796D"/>
    <w:rsid w:val="006E79F2"/>
    <w:rsid w:val="006F0619"/>
    <w:rsid w:val="006F08E7"/>
    <w:rsid w:val="006F5DF2"/>
    <w:rsid w:val="006F70A6"/>
    <w:rsid w:val="006F7A9C"/>
    <w:rsid w:val="006F7C6B"/>
    <w:rsid w:val="0070062A"/>
    <w:rsid w:val="00700BC0"/>
    <w:rsid w:val="00702CE3"/>
    <w:rsid w:val="00703A2A"/>
    <w:rsid w:val="00704034"/>
    <w:rsid w:val="00705414"/>
    <w:rsid w:val="007062E4"/>
    <w:rsid w:val="00707D7E"/>
    <w:rsid w:val="00710120"/>
    <w:rsid w:val="00710C61"/>
    <w:rsid w:val="00711B9D"/>
    <w:rsid w:val="00711D8F"/>
    <w:rsid w:val="00711F51"/>
    <w:rsid w:val="007127A2"/>
    <w:rsid w:val="00714208"/>
    <w:rsid w:val="00714687"/>
    <w:rsid w:val="00715110"/>
    <w:rsid w:val="00716350"/>
    <w:rsid w:val="007165E8"/>
    <w:rsid w:val="00716D5A"/>
    <w:rsid w:val="00717078"/>
    <w:rsid w:val="0072051A"/>
    <w:rsid w:val="00720B1D"/>
    <w:rsid w:val="00721207"/>
    <w:rsid w:val="00722352"/>
    <w:rsid w:val="00722B8F"/>
    <w:rsid w:val="007247AB"/>
    <w:rsid w:val="007248B0"/>
    <w:rsid w:val="00724A1F"/>
    <w:rsid w:val="00724A4C"/>
    <w:rsid w:val="00724C8D"/>
    <w:rsid w:val="00725667"/>
    <w:rsid w:val="007266AE"/>
    <w:rsid w:val="007269BC"/>
    <w:rsid w:val="00727FE1"/>
    <w:rsid w:val="0073046F"/>
    <w:rsid w:val="00731156"/>
    <w:rsid w:val="00732673"/>
    <w:rsid w:val="00733146"/>
    <w:rsid w:val="00734135"/>
    <w:rsid w:val="00734732"/>
    <w:rsid w:val="007349EF"/>
    <w:rsid w:val="007351AA"/>
    <w:rsid w:val="0073611D"/>
    <w:rsid w:val="00736550"/>
    <w:rsid w:val="0073676A"/>
    <w:rsid w:val="00737075"/>
    <w:rsid w:val="00737451"/>
    <w:rsid w:val="0073747F"/>
    <w:rsid w:val="00737701"/>
    <w:rsid w:val="00737A18"/>
    <w:rsid w:val="00740047"/>
    <w:rsid w:val="00740C41"/>
    <w:rsid w:val="00740F68"/>
    <w:rsid w:val="0074116B"/>
    <w:rsid w:val="00741BAE"/>
    <w:rsid w:val="00741CD7"/>
    <w:rsid w:val="007428F0"/>
    <w:rsid w:val="00742A95"/>
    <w:rsid w:val="00743016"/>
    <w:rsid w:val="007436C0"/>
    <w:rsid w:val="0074446A"/>
    <w:rsid w:val="00744853"/>
    <w:rsid w:val="007452F9"/>
    <w:rsid w:val="007460AF"/>
    <w:rsid w:val="00746403"/>
    <w:rsid w:val="007464DB"/>
    <w:rsid w:val="00746983"/>
    <w:rsid w:val="007475F1"/>
    <w:rsid w:val="00747CEB"/>
    <w:rsid w:val="00750CF7"/>
    <w:rsid w:val="00751A79"/>
    <w:rsid w:val="00751EE9"/>
    <w:rsid w:val="0075245E"/>
    <w:rsid w:val="007529C7"/>
    <w:rsid w:val="007533D2"/>
    <w:rsid w:val="00753F05"/>
    <w:rsid w:val="00754408"/>
    <w:rsid w:val="007556F7"/>
    <w:rsid w:val="00755C76"/>
    <w:rsid w:val="00755EC2"/>
    <w:rsid w:val="007562E4"/>
    <w:rsid w:val="00756A92"/>
    <w:rsid w:val="00756FD5"/>
    <w:rsid w:val="0075746A"/>
    <w:rsid w:val="00757FDB"/>
    <w:rsid w:val="0076018D"/>
    <w:rsid w:val="0076234F"/>
    <w:rsid w:val="007639C8"/>
    <w:rsid w:val="00764155"/>
    <w:rsid w:val="007655F2"/>
    <w:rsid w:val="0076562F"/>
    <w:rsid w:val="007667F2"/>
    <w:rsid w:val="00766D4B"/>
    <w:rsid w:val="007672EF"/>
    <w:rsid w:val="007700BD"/>
    <w:rsid w:val="007703DE"/>
    <w:rsid w:val="0077114C"/>
    <w:rsid w:val="0077206B"/>
    <w:rsid w:val="007723D4"/>
    <w:rsid w:val="00772D69"/>
    <w:rsid w:val="00773234"/>
    <w:rsid w:val="00773F55"/>
    <w:rsid w:val="007741B3"/>
    <w:rsid w:val="00774D5F"/>
    <w:rsid w:val="00774FBF"/>
    <w:rsid w:val="007750F6"/>
    <w:rsid w:val="00776668"/>
    <w:rsid w:val="00776939"/>
    <w:rsid w:val="00776BC5"/>
    <w:rsid w:val="00776EA0"/>
    <w:rsid w:val="00777C1A"/>
    <w:rsid w:val="0078060C"/>
    <w:rsid w:val="00781020"/>
    <w:rsid w:val="0078140E"/>
    <w:rsid w:val="00782BB9"/>
    <w:rsid w:val="007836C9"/>
    <w:rsid w:val="007841FB"/>
    <w:rsid w:val="00784F3A"/>
    <w:rsid w:val="00785105"/>
    <w:rsid w:val="0078529C"/>
    <w:rsid w:val="00786594"/>
    <w:rsid w:val="00786C9F"/>
    <w:rsid w:val="00787209"/>
    <w:rsid w:val="00787B5B"/>
    <w:rsid w:val="00787DE4"/>
    <w:rsid w:val="00790BE8"/>
    <w:rsid w:val="00790F4D"/>
    <w:rsid w:val="0079138B"/>
    <w:rsid w:val="007916E8"/>
    <w:rsid w:val="00791A57"/>
    <w:rsid w:val="00791C73"/>
    <w:rsid w:val="00791FC5"/>
    <w:rsid w:val="00792896"/>
    <w:rsid w:val="007929DD"/>
    <w:rsid w:val="007946BE"/>
    <w:rsid w:val="00794AF7"/>
    <w:rsid w:val="00795880"/>
    <w:rsid w:val="00795C0B"/>
    <w:rsid w:val="007970EF"/>
    <w:rsid w:val="00797415"/>
    <w:rsid w:val="00797705"/>
    <w:rsid w:val="007A01C7"/>
    <w:rsid w:val="007A0520"/>
    <w:rsid w:val="007A0DF4"/>
    <w:rsid w:val="007A1022"/>
    <w:rsid w:val="007A17A6"/>
    <w:rsid w:val="007A2333"/>
    <w:rsid w:val="007A2B53"/>
    <w:rsid w:val="007A2F35"/>
    <w:rsid w:val="007A4125"/>
    <w:rsid w:val="007A47C9"/>
    <w:rsid w:val="007A4A0D"/>
    <w:rsid w:val="007A7EE4"/>
    <w:rsid w:val="007B07C8"/>
    <w:rsid w:val="007B0FB0"/>
    <w:rsid w:val="007B137A"/>
    <w:rsid w:val="007B3065"/>
    <w:rsid w:val="007B31BD"/>
    <w:rsid w:val="007B35E5"/>
    <w:rsid w:val="007B4CA5"/>
    <w:rsid w:val="007B5249"/>
    <w:rsid w:val="007B53BF"/>
    <w:rsid w:val="007B5E92"/>
    <w:rsid w:val="007C0809"/>
    <w:rsid w:val="007C19AD"/>
    <w:rsid w:val="007C2016"/>
    <w:rsid w:val="007C30F4"/>
    <w:rsid w:val="007C3AEB"/>
    <w:rsid w:val="007C3D34"/>
    <w:rsid w:val="007C3F5B"/>
    <w:rsid w:val="007C4429"/>
    <w:rsid w:val="007C6EA7"/>
    <w:rsid w:val="007D1802"/>
    <w:rsid w:val="007D1B45"/>
    <w:rsid w:val="007D264E"/>
    <w:rsid w:val="007D2818"/>
    <w:rsid w:val="007D3B51"/>
    <w:rsid w:val="007D3ED3"/>
    <w:rsid w:val="007D406E"/>
    <w:rsid w:val="007D40F8"/>
    <w:rsid w:val="007D44EA"/>
    <w:rsid w:val="007D4C6F"/>
    <w:rsid w:val="007D5478"/>
    <w:rsid w:val="007D5C8E"/>
    <w:rsid w:val="007D6AA7"/>
    <w:rsid w:val="007D7538"/>
    <w:rsid w:val="007D75A4"/>
    <w:rsid w:val="007E05F6"/>
    <w:rsid w:val="007E0DF7"/>
    <w:rsid w:val="007E2050"/>
    <w:rsid w:val="007E2300"/>
    <w:rsid w:val="007E2D41"/>
    <w:rsid w:val="007E3A7E"/>
    <w:rsid w:val="007E433C"/>
    <w:rsid w:val="007E51F7"/>
    <w:rsid w:val="007E56A4"/>
    <w:rsid w:val="007E5DD7"/>
    <w:rsid w:val="007E6D0D"/>
    <w:rsid w:val="007E6DD3"/>
    <w:rsid w:val="007E7244"/>
    <w:rsid w:val="007E7D92"/>
    <w:rsid w:val="007E7F7A"/>
    <w:rsid w:val="007F05C1"/>
    <w:rsid w:val="007F0C12"/>
    <w:rsid w:val="007F0D9E"/>
    <w:rsid w:val="007F155B"/>
    <w:rsid w:val="007F2B91"/>
    <w:rsid w:val="007F4975"/>
    <w:rsid w:val="007F5724"/>
    <w:rsid w:val="007F5B28"/>
    <w:rsid w:val="007F6033"/>
    <w:rsid w:val="007F7EA0"/>
    <w:rsid w:val="00801033"/>
    <w:rsid w:val="0080201F"/>
    <w:rsid w:val="00803C45"/>
    <w:rsid w:val="00803F02"/>
    <w:rsid w:val="00805C61"/>
    <w:rsid w:val="0080660D"/>
    <w:rsid w:val="0080662F"/>
    <w:rsid w:val="00810C8E"/>
    <w:rsid w:val="00812063"/>
    <w:rsid w:val="008120DD"/>
    <w:rsid w:val="008123B3"/>
    <w:rsid w:val="0081249C"/>
    <w:rsid w:val="008124BB"/>
    <w:rsid w:val="00813CBC"/>
    <w:rsid w:val="00813DFF"/>
    <w:rsid w:val="008154F8"/>
    <w:rsid w:val="0081589B"/>
    <w:rsid w:val="00816191"/>
    <w:rsid w:val="00816C5A"/>
    <w:rsid w:val="00816D3A"/>
    <w:rsid w:val="00816DB9"/>
    <w:rsid w:val="00817142"/>
    <w:rsid w:val="00817A0E"/>
    <w:rsid w:val="008202FC"/>
    <w:rsid w:val="00820A93"/>
    <w:rsid w:val="008216B4"/>
    <w:rsid w:val="00823396"/>
    <w:rsid w:val="008234C8"/>
    <w:rsid w:val="008238FD"/>
    <w:rsid w:val="008246BA"/>
    <w:rsid w:val="00824D34"/>
    <w:rsid w:val="00825B77"/>
    <w:rsid w:val="00826794"/>
    <w:rsid w:val="008271F1"/>
    <w:rsid w:val="00827415"/>
    <w:rsid w:val="00827C4F"/>
    <w:rsid w:val="008309ED"/>
    <w:rsid w:val="0083188F"/>
    <w:rsid w:val="008324E7"/>
    <w:rsid w:val="008324E9"/>
    <w:rsid w:val="00832DB5"/>
    <w:rsid w:val="00834537"/>
    <w:rsid w:val="00834CB9"/>
    <w:rsid w:val="0083535B"/>
    <w:rsid w:val="00836B17"/>
    <w:rsid w:val="00840BFD"/>
    <w:rsid w:val="008414B2"/>
    <w:rsid w:val="00842ACD"/>
    <w:rsid w:val="00843D11"/>
    <w:rsid w:val="00843F64"/>
    <w:rsid w:val="00844915"/>
    <w:rsid w:val="008454E1"/>
    <w:rsid w:val="00845AD9"/>
    <w:rsid w:val="008468C7"/>
    <w:rsid w:val="00847EE1"/>
    <w:rsid w:val="00850ABC"/>
    <w:rsid w:val="00851232"/>
    <w:rsid w:val="00851795"/>
    <w:rsid w:val="0085259C"/>
    <w:rsid w:val="00854FC1"/>
    <w:rsid w:val="0085526F"/>
    <w:rsid w:val="008557EE"/>
    <w:rsid w:val="00857088"/>
    <w:rsid w:val="00857BDE"/>
    <w:rsid w:val="008601C7"/>
    <w:rsid w:val="0086174D"/>
    <w:rsid w:val="0086221F"/>
    <w:rsid w:val="008622BE"/>
    <w:rsid w:val="00863EA6"/>
    <w:rsid w:val="008648D7"/>
    <w:rsid w:val="008653C1"/>
    <w:rsid w:val="00867099"/>
    <w:rsid w:val="008672DA"/>
    <w:rsid w:val="00867836"/>
    <w:rsid w:val="00871A90"/>
    <w:rsid w:val="00871F7C"/>
    <w:rsid w:val="00873D87"/>
    <w:rsid w:val="00874523"/>
    <w:rsid w:val="00875CF4"/>
    <w:rsid w:val="0087666A"/>
    <w:rsid w:val="008769C9"/>
    <w:rsid w:val="0087744D"/>
    <w:rsid w:val="008800BA"/>
    <w:rsid w:val="00880190"/>
    <w:rsid w:val="0088024A"/>
    <w:rsid w:val="00880A64"/>
    <w:rsid w:val="008826DB"/>
    <w:rsid w:val="00882847"/>
    <w:rsid w:val="00884A01"/>
    <w:rsid w:val="00884C87"/>
    <w:rsid w:val="0088503C"/>
    <w:rsid w:val="00885892"/>
    <w:rsid w:val="00886841"/>
    <w:rsid w:val="008872D3"/>
    <w:rsid w:val="00887771"/>
    <w:rsid w:val="00891578"/>
    <w:rsid w:val="00891BC5"/>
    <w:rsid w:val="0089231D"/>
    <w:rsid w:val="008928F4"/>
    <w:rsid w:val="00892D10"/>
    <w:rsid w:val="00892D68"/>
    <w:rsid w:val="00894AAC"/>
    <w:rsid w:val="008969FC"/>
    <w:rsid w:val="008973B5"/>
    <w:rsid w:val="0089746B"/>
    <w:rsid w:val="00897EE5"/>
    <w:rsid w:val="008A0606"/>
    <w:rsid w:val="008A29E4"/>
    <w:rsid w:val="008A4110"/>
    <w:rsid w:val="008A5914"/>
    <w:rsid w:val="008A5948"/>
    <w:rsid w:val="008B0AB4"/>
    <w:rsid w:val="008B0F82"/>
    <w:rsid w:val="008B163D"/>
    <w:rsid w:val="008B1937"/>
    <w:rsid w:val="008B1FDB"/>
    <w:rsid w:val="008B22BE"/>
    <w:rsid w:val="008B26FC"/>
    <w:rsid w:val="008B2944"/>
    <w:rsid w:val="008B6266"/>
    <w:rsid w:val="008B647A"/>
    <w:rsid w:val="008B67E0"/>
    <w:rsid w:val="008C0578"/>
    <w:rsid w:val="008C0F00"/>
    <w:rsid w:val="008C1284"/>
    <w:rsid w:val="008C144E"/>
    <w:rsid w:val="008C19A4"/>
    <w:rsid w:val="008C278A"/>
    <w:rsid w:val="008C3A2E"/>
    <w:rsid w:val="008C443A"/>
    <w:rsid w:val="008C52A1"/>
    <w:rsid w:val="008C597F"/>
    <w:rsid w:val="008C60CF"/>
    <w:rsid w:val="008C6B0D"/>
    <w:rsid w:val="008C7892"/>
    <w:rsid w:val="008D1D56"/>
    <w:rsid w:val="008D2053"/>
    <w:rsid w:val="008D28ED"/>
    <w:rsid w:val="008D3076"/>
    <w:rsid w:val="008D321D"/>
    <w:rsid w:val="008D3B8D"/>
    <w:rsid w:val="008D49FD"/>
    <w:rsid w:val="008D55FE"/>
    <w:rsid w:val="008D68C8"/>
    <w:rsid w:val="008D6EE8"/>
    <w:rsid w:val="008D72B5"/>
    <w:rsid w:val="008E29B6"/>
    <w:rsid w:val="008E35E9"/>
    <w:rsid w:val="008E3D9E"/>
    <w:rsid w:val="008E4DD5"/>
    <w:rsid w:val="008E4F34"/>
    <w:rsid w:val="008E7345"/>
    <w:rsid w:val="008F0B3D"/>
    <w:rsid w:val="008F14B1"/>
    <w:rsid w:val="008F1EB4"/>
    <w:rsid w:val="008F1F33"/>
    <w:rsid w:val="008F336A"/>
    <w:rsid w:val="008F61D5"/>
    <w:rsid w:val="008F6866"/>
    <w:rsid w:val="008F7059"/>
    <w:rsid w:val="008F73BC"/>
    <w:rsid w:val="008F7BD7"/>
    <w:rsid w:val="00900887"/>
    <w:rsid w:val="00902715"/>
    <w:rsid w:val="00903060"/>
    <w:rsid w:val="00903272"/>
    <w:rsid w:val="00905A98"/>
    <w:rsid w:val="00905C4A"/>
    <w:rsid w:val="00910746"/>
    <w:rsid w:val="00910965"/>
    <w:rsid w:val="009112A7"/>
    <w:rsid w:val="009127B7"/>
    <w:rsid w:val="009136DE"/>
    <w:rsid w:val="00913745"/>
    <w:rsid w:val="009137FB"/>
    <w:rsid w:val="00913A0E"/>
    <w:rsid w:val="00913A24"/>
    <w:rsid w:val="00914230"/>
    <w:rsid w:val="00914401"/>
    <w:rsid w:val="009146D1"/>
    <w:rsid w:val="00914D30"/>
    <w:rsid w:val="00914E95"/>
    <w:rsid w:val="0091531A"/>
    <w:rsid w:val="009163E8"/>
    <w:rsid w:val="00916448"/>
    <w:rsid w:val="009201AB"/>
    <w:rsid w:val="0092085E"/>
    <w:rsid w:val="00921478"/>
    <w:rsid w:val="0092265C"/>
    <w:rsid w:val="00922F04"/>
    <w:rsid w:val="009230E7"/>
    <w:rsid w:val="0092413B"/>
    <w:rsid w:val="00924A82"/>
    <w:rsid w:val="00924D7F"/>
    <w:rsid w:val="00927340"/>
    <w:rsid w:val="00932D85"/>
    <w:rsid w:val="0093479C"/>
    <w:rsid w:val="00934832"/>
    <w:rsid w:val="009400D7"/>
    <w:rsid w:val="00940344"/>
    <w:rsid w:val="00940486"/>
    <w:rsid w:val="009404BF"/>
    <w:rsid w:val="0094070E"/>
    <w:rsid w:val="009408F4"/>
    <w:rsid w:val="00940B62"/>
    <w:rsid w:val="0094250D"/>
    <w:rsid w:val="00942A85"/>
    <w:rsid w:val="00943521"/>
    <w:rsid w:val="00943C0F"/>
    <w:rsid w:val="009448E9"/>
    <w:rsid w:val="009456CD"/>
    <w:rsid w:val="00946397"/>
    <w:rsid w:val="00946BBB"/>
    <w:rsid w:val="00950352"/>
    <w:rsid w:val="00950BB7"/>
    <w:rsid w:val="0095158C"/>
    <w:rsid w:val="00951624"/>
    <w:rsid w:val="009519AB"/>
    <w:rsid w:val="00951F74"/>
    <w:rsid w:val="00953B2E"/>
    <w:rsid w:val="00954215"/>
    <w:rsid w:val="009553CC"/>
    <w:rsid w:val="0095613F"/>
    <w:rsid w:val="009577DF"/>
    <w:rsid w:val="009609E4"/>
    <w:rsid w:val="00961825"/>
    <w:rsid w:val="009623EA"/>
    <w:rsid w:val="009626BB"/>
    <w:rsid w:val="00962AB9"/>
    <w:rsid w:val="00963BF1"/>
    <w:rsid w:val="0096476D"/>
    <w:rsid w:val="009647EC"/>
    <w:rsid w:val="0096513C"/>
    <w:rsid w:val="00965976"/>
    <w:rsid w:val="009659B5"/>
    <w:rsid w:val="00965BDD"/>
    <w:rsid w:val="00966037"/>
    <w:rsid w:val="00966143"/>
    <w:rsid w:val="00967B1E"/>
    <w:rsid w:val="00967F05"/>
    <w:rsid w:val="00971D62"/>
    <w:rsid w:val="0097276E"/>
    <w:rsid w:val="00974927"/>
    <w:rsid w:val="009755E8"/>
    <w:rsid w:val="00975DCE"/>
    <w:rsid w:val="009806F6"/>
    <w:rsid w:val="00980729"/>
    <w:rsid w:val="00980A46"/>
    <w:rsid w:val="00980CB3"/>
    <w:rsid w:val="00980CBF"/>
    <w:rsid w:val="009816A4"/>
    <w:rsid w:val="00981AE2"/>
    <w:rsid w:val="00982409"/>
    <w:rsid w:val="00982BC9"/>
    <w:rsid w:val="00982BCC"/>
    <w:rsid w:val="0098348E"/>
    <w:rsid w:val="00983519"/>
    <w:rsid w:val="009841B1"/>
    <w:rsid w:val="00984FFA"/>
    <w:rsid w:val="00985D3D"/>
    <w:rsid w:val="00985FF2"/>
    <w:rsid w:val="0098632F"/>
    <w:rsid w:val="00986736"/>
    <w:rsid w:val="00986CCC"/>
    <w:rsid w:val="00986ECB"/>
    <w:rsid w:val="00987470"/>
    <w:rsid w:val="00987ED9"/>
    <w:rsid w:val="00990099"/>
    <w:rsid w:val="00991686"/>
    <w:rsid w:val="00992E00"/>
    <w:rsid w:val="00993AD8"/>
    <w:rsid w:val="00993B22"/>
    <w:rsid w:val="00994776"/>
    <w:rsid w:val="0099581E"/>
    <w:rsid w:val="00995903"/>
    <w:rsid w:val="00995BFB"/>
    <w:rsid w:val="00995EAA"/>
    <w:rsid w:val="009973C4"/>
    <w:rsid w:val="009A19DC"/>
    <w:rsid w:val="009A2DFC"/>
    <w:rsid w:val="009A5025"/>
    <w:rsid w:val="009A6409"/>
    <w:rsid w:val="009A6641"/>
    <w:rsid w:val="009A74E2"/>
    <w:rsid w:val="009A7ADD"/>
    <w:rsid w:val="009B034A"/>
    <w:rsid w:val="009B1DE2"/>
    <w:rsid w:val="009B30BF"/>
    <w:rsid w:val="009B319A"/>
    <w:rsid w:val="009B4A53"/>
    <w:rsid w:val="009B4B15"/>
    <w:rsid w:val="009B4D51"/>
    <w:rsid w:val="009B4E69"/>
    <w:rsid w:val="009B54DC"/>
    <w:rsid w:val="009B5529"/>
    <w:rsid w:val="009B591F"/>
    <w:rsid w:val="009B5CCF"/>
    <w:rsid w:val="009B631E"/>
    <w:rsid w:val="009B6817"/>
    <w:rsid w:val="009B7477"/>
    <w:rsid w:val="009B7FBD"/>
    <w:rsid w:val="009C0D1F"/>
    <w:rsid w:val="009C0F15"/>
    <w:rsid w:val="009C0F89"/>
    <w:rsid w:val="009C16EC"/>
    <w:rsid w:val="009C2635"/>
    <w:rsid w:val="009C29A8"/>
    <w:rsid w:val="009C375C"/>
    <w:rsid w:val="009C40CA"/>
    <w:rsid w:val="009C5762"/>
    <w:rsid w:val="009C61A8"/>
    <w:rsid w:val="009C69BC"/>
    <w:rsid w:val="009D0B83"/>
    <w:rsid w:val="009D1019"/>
    <w:rsid w:val="009D105D"/>
    <w:rsid w:val="009D2780"/>
    <w:rsid w:val="009D3D22"/>
    <w:rsid w:val="009D3E38"/>
    <w:rsid w:val="009D4A6F"/>
    <w:rsid w:val="009D5668"/>
    <w:rsid w:val="009D76D5"/>
    <w:rsid w:val="009D7BED"/>
    <w:rsid w:val="009D7FE9"/>
    <w:rsid w:val="009E0090"/>
    <w:rsid w:val="009E1254"/>
    <w:rsid w:val="009E1CF8"/>
    <w:rsid w:val="009E25BF"/>
    <w:rsid w:val="009E3885"/>
    <w:rsid w:val="009E3B58"/>
    <w:rsid w:val="009E7D29"/>
    <w:rsid w:val="009F1757"/>
    <w:rsid w:val="009F1BE1"/>
    <w:rsid w:val="009F1F28"/>
    <w:rsid w:val="009F2CF4"/>
    <w:rsid w:val="009F2F21"/>
    <w:rsid w:val="009F31E1"/>
    <w:rsid w:val="009F4CD2"/>
    <w:rsid w:val="009F7D89"/>
    <w:rsid w:val="009F7F8C"/>
    <w:rsid w:val="00A0095A"/>
    <w:rsid w:val="00A009A4"/>
    <w:rsid w:val="00A0181B"/>
    <w:rsid w:val="00A029BD"/>
    <w:rsid w:val="00A05A73"/>
    <w:rsid w:val="00A05D1D"/>
    <w:rsid w:val="00A07A13"/>
    <w:rsid w:val="00A10512"/>
    <w:rsid w:val="00A10987"/>
    <w:rsid w:val="00A117F0"/>
    <w:rsid w:val="00A11ACC"/>
    <w:rsid w:val="00A137B9"/>
    <w:rsid w:val="00A140F4"/>
    <w:rsid w:val="00A14F71"/>
    <w:rsid w:val="00A166BB"/>
    <w:rsid w:val="00A219B5"/>
    <w:rsid w:val="00A21BDC"/>
    <w:rsid w:val="00A2221D"/>
    <w:rsid w:val="00A2341A"/>
    <w:rsid w:val="00A23A78"/>
    <w:rsid w:val="00A24CE9"/>
    <w:rsid w:val="00A24E74"/>
    <w:rsid w:val="00A25C42"/>
    <w:rsid w:val="00A26126"/>
    <w:rsid w:val="00A263A1"/>
    <w:rsid w:val="00A26F16"/>
    <w:rsid w:val="00A27478"/>
    <w:rsid w:val="00A27934"/>
    <w:rsid w:val="00A3009C"/>
    <w:rsid w:val="00A305CB"/>
    <w:rsid w:val="00A315FF"/>
    <w:rsid w:val="00A32063"/>
    <w:rsid w:val="00A332BE"/>
    <w:rsid w:val="00A340E1"/>
    <w:rsid w:val="00A343EB"/>
    <w:rsid w:val="00A3519D"/>
    <w:rsid w:val="00A354F8"/>
    <w:rsid w:val="00A36516"/>
    <w:rsid w:val="00A365A7"/>
    <w:rsid w:val="00A36BF5"/>
    <w:rsid w:val="00A36D35"/>
    <w:rsid w:val="00A37BC7"/>
    <w:rsid w:val="00A40588"/>
    <w:rsid w:val="00A41204"/>
    <w:rsid w:val="00A42866"/>
    <w:rsid w:val="00A42B6A"/>
    <w:rsid w:val="00A4357F"/>
    <w:rsid w:val="00A43951"/>
    <w:rsid w:val="00A445FE"/>
    <w:rsid w:val="00A44B80"/>
    <w:rsid w:val="00A44F45"/>
    <w:rsid w:val="00A46535"/>
    <w:rsid w:val="00A468F2"/>
    <w:rsid w:val="00A4779D"/>
    <w:rsid w:val="00A477D9"/>
    <w:rsid w:val="00A504BE"/>
    <w:rsid w:val="00A5144D"/>
    <w:rsid w:val="00A51452"/>
    <w:rsid w:val="00A53C98"/>
    <w:rsid w:val="00A5457F"/>
    <w:rsid w:val="00A54EBA"/>
    <w:rsid w:val="00A551FD"/>
    <w:rsid w:val="00A55B6A"/>
    <w:rsid w:val="00A562AE"/>
    <w:rsid w:val="00A56718"/>
    <w:rsid w:val="00A57AB0"/>
    <w:rsid w:val="00A60351"/>
    <w:rsid w:val="00A60F11"/>
    <w:rsid w:val="00A636FA"/>
    <w:rsid w:val="00A6412E"/>
    <w:rsid w:val="00A6432E"/>
    <w:rsid w:val="00A6581D"/>
    <w:rsid w:val="00A66861"/>
    <w:rsid w:val="00A6696E"/>
    <w:rsid w:val="00A6698C"/>
    <w:rsid w:val="00A66A25"/>
    <w:rsid w:val="00A66BFC"/>
    <w:rsid w:val="00A675E1"/>
    <w:rsid w:val="00A70005"/>
    <w:rsid w:val="00A700CD"/>
    <w:rsid w:val="00A703A7"/>
    <w:rsid w:val="00A708F6"/>
    <w:rsid w:val="00A7107E"/>
    <w:rsid w:val="00A716B8"/>
    <w:rsid w:val="00A720AC"/>
    <w:rsid w:val="00A72748"/>
    <w:rsid w:val="00A72BBF"/>
    <w:rsid w:val="00A739C2"/>
    <w:rsid w:val="00A7535F"/>
    <w:rsid w:val="00A7562E"/>
    <w:rsid w:val="00A75B9C"/>
    <w:rsid w:val="00A76C0E"/>
    <w:rsid w:val="00A774EF"/>
    <w:rsid w:val="00A776B9"/>
    <w:rsid w:val="00A778EA"/>
    <w:rsid w:val="00A805C3"/>
    <w:rsid w:val="00A807A4"/>
    <w:rsid w:val="00A8162C"/>
    <w:rsid w:val="00A82089"/>
    <w:rsid w:val="00A83B48"/>
    <w:rsid w:val="00A843AE"/>
    <w:rsid w:val="00A84CFF"/>
    <w:rsid w:val="00A85456"/>
    <w:rsid w:val="00A85E59"/>
    <w:rsid w:val="00A860A0"/>
    <w:rsid w:val="00A87A11"/>
    <w:rsid w:val="00A90728"/>
    <w:rsid w:val="00A90DE8"/>
    <w:rsid w:val="00A9188F"/>
    <w:rsid w:val="00A93898"/>
    <w:rsid w:val="00A93962"/>
    <w:rsid w:val="00A940DC"/>
    <w:rsid w:val="00A94A2A"/>
    <w:rsid w:val="00A94F85"/>
    <w:rsid w:val="00A95133"/>
    <w:rsid w:val="00A9515E"/>
    <w:rsid w:val="00A953D1"/>
    <w:rsid w:val="00A9581B"/>
    <w:rsid w:val="00A9731D"/>
    <w:rsid w:val="00A97E17"/>
    <w:rsid w:val="00AA0A68"/>
    <w:rsid w:val="00AA1719"/>
    <w:rsid w:val="00AA274F"/>
    <w:rsid w:val="00AA30C1"/>
    <w:rsid w:val="00AA3257"/>
    <w:rsid w:val="00AA3CC7"/>
    <w:rsid w:val="00AA4245"/>
    <w:rsid w:val="00AA4C1F"/>
    <w:rsid w:val="00AA5F07"/>
    <w:rsid w:val="00AA6F66"/>
    <w:rsid w:val="00AA7059"/>
    <w:rsid w:val="00AA7C1A"/>
    <w:rsid w:val="00AB03AC"/>
    <w:rsid w:val="00AB0DC9"/>
    <w:rsid w:val="00AB344C"/>
    <w:rsid w:val="00AB366A"/>
    <w:rsid w:val="00AB45D4"/>
    <w:rsid w:val="00AB49C8"/>
    <w:rsid w:val="00AB5CAB"/>
    <w:rsid w:val="00AB7551"/>
    <w:rsid w:val="00AB775F"/>
    <w:rsid w:val="00AB77FE"/>
    <w:rsid w:val="00AC1FF6"/>
    <w:rsid w:val="00AC3291"/>
    <w:rsid w:val="00AC4615"/>
    <w:rsid w:val="00AC4EF1"/>
    <w:rsid w:val="00AC62C3"/>
    <w:rsid w:val="00AC6E43"/>
    <w:rsid w:val="00AD06D1"/>
    <w:rsid w:val="00AD1558"/>
    <w:rsid w:val="00AD1694"/>
    <w:rsid w:val="00AD263E"/>
    <w:rsid w:val="00AD32A9"/>
    <w:rsid w:val="00AD4E39"/>
    <w:rsid w:val="00AD6A9B"/>
    <w:rsid w:val="00AD75BF"/>
    <w:rsid w:val="00AD7EB1"/>
    <w:rsid w:val="00AE0E06"/>
    <w:rsid w:val="00AE12B8"/>
    <w:rsid w:val="00AE1B45"/>
    <w:rsid w:val="00AE3178"/>
    <w:rsid w:val="00AE337A"/>
    <w:rsid w:val="00AE474A"/>
    <w:rsid w:val="00AE48E3"/>
    <w:rsid w:val="00AE4D6F"/>
    <w:rsid w:val="00AE59EE"/>
    <w:rsid w:val="00AE5F4E"/>
    <w:rsid w:val="00AE5FBC"/>
    <w:rsid w:val="00AF01EC"/>
    <w:rsid w:val="00AF0692"/>
    <w:rsid w:val="00AF0AE4"/>
    <w:rsid w:val="00AF1018"/>
    <w:rsid w:val="00AF15CA"/>
    <w:rsid w:val="00AF1643"/>
    <w:rsid w:val="00AF2556"/>
    <w:rsid w:val="00AF29E6"/>
    <w:rsid w:val="00AF4087"/>
    <w:rsid w:val="00AF55CD"/>
    <w:rsid w:val="00AF5981"/>
    <w:rsid w:val="00AF66CE"/>
    <w:rsid w:val="00AF6971"/>
    <w:rsid w:val="00AF759C"/>
    <w:rsid w:val="00B00C0D"/>
    <w:rsid w:val="00B03745"/>
    <w:rsid w:val="00B0378F"/>
    <w:rsid w:val="00B03C15"/>
    <w:rsid w:val="00B04150"/>
    <w:rsid w:val="00B05858"/>
    <w:rsid w:val="00B06384"/>
    <w:rsid w:val="00B070DA"/>
    <w:rsid w:val="00B104C0"/>
    <w:rsid w:val="00B10648"/>
    <w:rsid w:val="00B1066F"/>
    <w:rsid w:val="00B12131"/>
    <w:rsid w:val="00B12459"/>
    <w:rsid w:val="00B130BC"/>
    <w:rsid w:val="00B14D2D"/>
    <w:rsid w:val="00B1501C"/>
    <w:rsid w:val="00B17E2A"/>
    <w:rsid w:val="00B17E83"/>
    <w:rsid w:val="00B2058C"/>
    <w:rsid w:val="00B20AEF"/>
    <w:rsid w:val="00B21C1D"/>
    <w:rsid w:val="00B22029"/>
    <w:rsid w:val="00B23133"/>
    <w:rsid w:val="00B257D6"/>
    <w:rsid w:val="00B262C0"/>
    <w:rsid w:val="00B26436"/>
    <w:rsid w:val="00B277B5"/>
    <w:rsid w:val="00B27A0A"/>
    <w:rsid w:val="00B305F0"/>
    <w:rsid w:val="00B30C90"/>
    <w:rsid w:val="00B311F2"/>
    <w:rsid w:val="00B31C59"/>
    <w:rsid w:val="00B32A79"/>
    <w:rsid w:val="00B33B5E"/>
    <w:rsid w:val="00B3523F"/>
    <w:rsid w:val="00B36F54"/>
    <w:rsid w:val="00B42858"/>
    <w:rsid w:val="00B44380"/>
    <w:rsid w:val="00B447D0"/>
    <w:rsid w:val="00B449E0"/>
    <w:rsid w:val="00B46918"/>
    <w:rsid w:val="00B477FE"/>
    <w:rsid w:val="00B478A9"/>
    <w:rsid w:val="00B47A89"/>
    <w:rsid w:val="00B521CC"/>
    <w:rsid w:val="00B52948"/>
    <w:rsid w:val="00B52A9A"/>
    <w:rsid w:val="00B53000"/>
    <w:rsid w:val="00B530D1"/>
    <w:rsid w:val="00B53DDE"/>
    <w:rsid w:val="00B54494"/>
    <w:rsid w:val="00B55963"/>
    <w:rsid w:val="00B5598B"/>
    <w:rsid w:val="00B5628A"/>
    <w:rsid w:val="00B56BC7"/>
    <w:rsid w:val="00B572E0"/>
    <w:rsid w:val="00B60BFA"/>
    <w:rsid w:val="00B61DC0"/>
    <w:rsid w:val="00B61E70"/>
    <w:rsid w:val="00B62553"/>
    <w:rsid w:val="00B62FE1"/>
    <w:rsid w:val="00B63399"/>
    <w:rsid w:val="00B63444"/>
    <w:rsid w:val="00B635DC"/>
    <w:rsid w:val="00B655C3"/>
    <w:rsid w:val="00B65E3C"/>
    <w:rsid w:val="00B663FD"/>
    <w:rsid w:val="00B66D1B"/>
    <w:rsid w:val="00B7046F"/>
    <w:rsid w:val="00B72333"/>
    <w:rsid w:val="00B72AB3"/>
    <w:rsid w:val="00B72E8A"/>
    <w:rsid w:val="00B73A24"/>
    <w:rsid w:val="00B7662E"/>
    <w:rsid w:val="00B76C9C"/>
    <w:rsid w:val="00B770AB"/>
    <w:rsid w:val="00B807C3"/>
    <w:rsid w:val="00B80A90"/>
    <w:rsid w:val="00B80FFF"/>
    <w:rsid w:val="00B814CD"/>
    <w:rsid w:val="00B81601"/>
    <w:rsid w:val="00B81FDE"/>
    <w:rsid w:val="00B829FE"/>
    <w:rsid w:val="00B82C94"/>
    <w:rsid w:val="00B83F3C"/>
    <w:rsid w:val="00B8414E"/>
    <w:rsid w:val="00B8421B"/>
    <w:rsid w:val="00B8448F"/>
    <w:rsid w:val="00B847BD"/>
    <w:rsid w:val="00B85608"/>
    <w:rsid w:val="00B8628A"/>
    <w:rsid w:val="00B870DD"/>
    <w:rsid w:val="00B87395"/>
    <w:rsid w:val="00B901D9"/>
    <w:rsid w:val="00B921C1"/>
    <w:rsid w:val="00B92BAA"/>
    <w:rsid w:val="00B93057"/>
    <w:rsid w:val="00B93972"/>
    <w:rsid w:val="00B939DB"/>
    <w:rsid w:val="00B9412F"/>
    <w:rsid w:val="00B956EE"/>
    <w:rsid w:val="00B95F5D"/>
    <w:rsid w:val="00B960A6"/>
    <w:rsid w:val="00B9648C"/>
    <w:rsid w:val="00B979CF"/>
    <w:rsid w:val="00B97CEE"/>
    <w:rsid w:val="00BA0133"/>
    <w:rsid w:val="00BA0211"/>
    <w:rsid w:val="00BA14AC"/>
    <w:rsid w:val="00BA1BF4"/>
    <w:rsid w:val="00BA29A2"/>
    <w:rsid w:val="00BA3EC1"/>
    <w:rsid w:val="00BA545E"/>
    <w:rsid w:val="00BA54B2"/>
    <w:rsid w:val="00BA5E2B"/>
    <w:rsid w:val="00BA7B6B"/>
    <w:rsid w:val="00BB06FC"/>
    <w:rsid w:val="00BB10F1"/>
    <w:rsid w:val="00BB116C"/>
    <w:rsid w:val="00BB1458"/>
    <w:rsid w:val="00BB1C49"/>
    <w:rsid w:val="00BB2A64"/>
    <w:rsid w:val="00BB37C8"/>
    <w:rsid w:val="00BB423C"/>
    <w:rsid w:val="00BB44DE"/>
    <w:rsid w:val="00BB45B7"/>
    <w:rsid w:val="00BB698F"/>
    <w:rsid w:val="00BB6AAE"/>
    <w:rsid w:val="00BB75B7"/>
    <w:rsid w:val="00BB761B"/>
    <w:rsid w:val="00BB7E59"/>
    <w:rsid w:val="00BC1284"/>
    <w:rsid w:val="00BC12AE"/>
    <w:rsid w:val="00BC18CE"/>
    <w:rsid w:val="00BC2499"/>
    <w:rsid w:val="00BC2B2B"/>
    <w:rsid w:val="00BC4C4C"/>
    <w:rsid w:val="00BC58A3"/>
    <w:rsid w:val="00BC618B"/>
    <w:rsid w:val="00BC6369"/>
    <w:rsid w:val="00BC6D5C"/>
    <w:rsid w:val="00BC6FC1"/>
    <w:rsid w:val="00BD1686"/>
    <w:rsid w:val="00BD2E9E"/>
    <w:rsid w:val="00BD3081"/>
    <w:rsid w:val="00BD3AC2"/>
    <w:rsid w:val="00BD3FE7"/>
    <w:rsid w:val="00BD488E"/>
    <w:rsid w:val="00BD4E3E"/>
    <w:rsid w:val="00BD570F"/>
    <w:rsid w:val="00BD5730"/>
    <w:rsid w:val="00BD5B27"/>
    <w:rsid w:val="00BD5CE1"/>
    <w:rsid w:val="00BD6DF7"/>
    <w:rsid w:val="00BD7496"/>
    <w:rsid w:val="00BD76C2"/>
    <w:rsid w:val="00BD7753"/>
    <w:rsid w:val="00BE1167"/>
    <w:rsid w:val="00BE1241"/>
    <w:rsid w:val="00BE1290"/>
    <w:rsid w:val="00BE1382"/>
    <w:rsid w:val="00BE2775"/>
    <w:rsid w:val="00BE3EE8"/>
    <w:rsid w:val="00BE451A"/>
    <w:rsid w:val="00BE4AF9"/>
    <w:rsid w:val="00BE5371"/>
    <w:rsid w:val="00BE71B9"/>
    <w:rsid w:val="00BE738E"/>
    <w:rsid w:val="00BE758E"/>
    <w:rsid w:val="00BE7672"/>
    <w:rsid w:val="00BE7E1B"/>
    <w:rsid w:val="00BF01EC"/>
    <w:rsid w:val="00BF056C"/>
    <w:rsid w:val="00BF0B8D"/>
    <w:rsid w:val="00BF1161"/>
    <w:rsid w:val="00BF168C"/>
    <w:rsid w:val="00BF1BD7"/>
    <w:rsid w:val="00BF1D5C"/>
    <w:rsid w:val="00BF203C"/>
    <w:rsid w:val="00BF247C"/>
    <w:rsid w:val="00BF27A1"/>
    <w:rsid w:val="00BF2921"/>
    <w:rsid w:val="00BF335A"/>
    <w:rsid w:val="00BF3E3E"/>
    <w:rsid w:val="00BF5016"/>
    <w:rsid w:val="00BF5155"/>
    <w:rsid w:val="00BF5539"/>
    <w:rsid w:val="00BF55BF"/>
    <w:rsid w:val="00BF631C"/>
    <w:rsid w:val="00BF6DB6"/>
    <w:rsid w:val="00BF73BA"/>
    <w:rsid w:val="00BF7503"/>
    <w:rsid w:val="00BF770C"/>
    <w:rsid w:val="00BF7A55"/>
    <w:rsid w:val="00C021F4"/>
    <w:rsid w:val="00C02E13"/>
    <w:rsid w:val="00C0516E"/>
    <w:rsid w:val="00C056C8"/>
    <w:rsid w:val="00C0583F"/>
    <w:rsid w:val="00C05AF6"/>
    <w:rsid w:val="00C07859"/>
    <w:rsid w:val="00C105D7"/>
    <w:rsid w:val="00C11623"/>
    <w:rsid w:val="00C1176E"/>
    <w:rsid w:val="00C11A71"/>
    <w:rsid w:val="00C11DAD"/>
    <w:rsid w:val="00C11FA0"/>
    <w:rsid w:val="00C124B0"/>
    <w:rsid w:val="00C14DB5"/>
    <w:rsid w:val="00C15213"/>
    <w:rsid w:val="00C1561C"/>
    <w:rsid w:val="00C15B1C"/>
    <w:rsid w:val="00C15EB6"/>
    <w:rsid w:val="00C161E1"/>
    <w:rsid w:val="00C164ED"/>
    <w:rsid w:val="00C16CE8"/>
    <w:rsid w:val="00C17BBC"/>
    <w:rsid w:val="00C211FF"/>
    <w:rsid w:val="00C21642"/>
    <w:rsid w:val="00C21F13"/>
    <w:rsid w:val="00C21FE7"/>
    <w:rsid w:val="00C22EE3"/>
    <w:rsid w:val="00C23364"/>
    <w:rsid w:val="00C23847"/>
    <w:rsid w:val="00C24B7B"/>
    <w:rsid w:val="00C25C51"/>
    <w:rsid w:val="00C26434"/>
    <w:rsid w:val="00C26BEF"/>
    <w:rsid w:val="00C27E0B"/>
    <w:rsid w:val="00C3173C"/>
    <w:rsid w:val="00C31B22"/>
    <w:rsid w:val="00C31B97"/>
    <w:rsid w:val="00C31F50"/>
    <w:rsid w:val="00C32C70"/>
    <w:rsid w:val="00C347BA"/>
    <w:rsid w:val="00C3480A"/>
    <w:rsid w:val="00C3664A"/>
    <w:rsid w:val="00C36E16"/>
    <w:rsid w:val="00C37533"/>
    <w:rsid w:val="00C37E4E"/>
    <w:rsid w:val="00C40B80"/>
    <w:rsid w:val="00C40BFB"/>
    <w:rsid w:val="00C412C6"/>
    <w:rsid w:val="00C41CCE"/>
    <w:rsid w:val="00C41ECF"/>
    <w:rsid w:val="00C42019"/>
    <w:rsid w:val="00C431D3"/>
    <w:rsid w:val="00C44300"/>
    <w:rsid w:val="00C44346"/>
    <w:rsid w:val="00C45444"/>
    <w:rsid w:val="00C4654F"/>
    <w:rsid w:val="00C46D16"/>
    <w:rsid w:val="00C51434"/>
    <w:rsid w:val="00C5152D"/>
    <w:rsid w:val="00C51BA7"/>
    <w:rsid w:val="00C5444D"/>
    <w:rsid w:val="00C54950"/>
    <w:rsid w:val="00C54E10"/>
    <w:rsid w:val="00C55105"/>
    <w:rsid w:val="00C55351"/>
    <w:rsid w:val="00C554BF"/>
    <w:rsid w:val="00C560BB"/>
    <w:rsid w:val="00C5774B"/>
    <w:rsid w:val="00C57C2B"/>
    <w:rsid w:val="00C62626"/>
    <w:rsid w:val="00C62BFB"/>
    <w:rsid w:val="00C63EA7"/>
    <w:rsid w:val="00C64D41"/>
    <w:rsid w:val="00C656E2"/>
    <w:rsid w:val="00C66C63"/>
    <w:rsid w:val="00C675F6"/>
    <w:rsid w:val="00C70E56"/>
    <w:rsid w:val="00C711E4"/>
    <w:rsid w:val="00C71D3A"/>
    <w:rsid w:val="00C729A1"/>
    <w:rsid w:val="00C72B7E"/>
    <w:rsid w:val="00C737DE"/>
    <w:rsid w:val="00C74A52"/>
    <w:rsid w:val="00C75655"/>
    <w:rsid w:val="00C7588D"/>
    <w:rsid w:val="00C76DF0"/>
    <w:rsid w:val="00C7753E"/>
    <w:rsid w:val="00C77678"/>
    <w:rsid w:val="00C7767E"/>
    <w:rsid w:val="00C779BC"/>
    <w:rsid w:val="00C81083"/>
    <w:rsid w:val="00C81098"/>
    <w:rsid w:val="00C83270"/>
    <w:rsid w:val="00C83484"/>
    <w:rsid w:val="00C8479A"/>
    <w:rsid w:val="00C84AE9"/>
    <w:rsid w:val="00C85307"/>
    <w:rsid w:val="00C85B6D"/>
    <w:rsid w:val="00C85E60"/>
    <w:rsid w:val="00C86AB9"/>
    <w:rsid w:val="00C906A0"/>
    <w:rsid w:val="00C90712"/>
    <w:rsid w:val="00C91F95"/>
    <w:rsid w:val="00C94A7E"/>
    <w:rsid w:val="00C94FFB"/>
    <w:rsid w:val="00C9509E"/>
    <w:rsid w:val="00C95723"/>
    <w:rsid w:val="00C95B39"/>
    <w:rsid w:val="00C95D0B"/>
    <w:rsid w:val="00C95F87"/>
    <w:rsid w:val="00C961C1"/>
    <w:rsid w:val="00C96929"/>
    <w:rsid w:val="00C97C5B"/>
    <w:rsid w:val="00C97CEF"/>
    <w:rsid w:val="00CA2A68"/>
    <w:rsid w:val="00CA2DFE"/>
    <w:rsid w:val="00CA43E7"/>
    <w:rsid w:val="00CA4E73"/>
    <w:rsid w:val="00CA644F"/>
    <w:rsid w:val="00CA7202"/>
    <w:rsid w:val="00CA7403"/>
    <w:rsid w:val="00CA7B0A"/>
    <w:rsid w:val="00CA7F94"/>
    <w:rsid w:val="00CB013C"/>
    <w:rsid w:val="00CB0211"/>
    <w:rsid w:val="00CB1019"/>
    <w:rsid w:val="00CB16A1"/>
    <w:rsid w:val="00CB195B"/>
    <w:rsid w:val="00CB2621"/>
    <w:rsid w:val="00CB3E03"/>
    <w:rsid w:val="00CB5DA3"/>
    <w:rsid w:val="00CB6388"/>
    <w:rsid w:val="00CB6796"/>
    <w:rsid w:val="00CB6ACC"/>
    <w:rsid w:val="00CB6B78"/>
    <w:rsid w:val="00CB7BDF"/>
    <w:rsid w:val="00CC0D60"/>
    <w:rsid w:val="00CC2637"/>
    <w:rsid w:val="00CC272A"/>
    <w:rsid w:val="00CC2B15"/>
    <w:rsid w:val="00CC3590"/>
    <w:rsid w:val="00CC4DCF"/>
    <w:rsid w:val="00CC4FBF"/>
    <w:rsid w:val="00CC5316"/>
    <w:rsid w:val="00CC53A7"/>
    <w:rsid w:val="00CC6BDC"/>
    <w:rsid w:val="00CC6F3A"/>
    <w:rsid w:val="00CC6F3F"/>
    <w:rsid w:val="00CC791B"/>
    <w:rsid w:val="00CD062D"/>
    <w:rsid w:val="00CD13C4"/>
    <w:rsid w:val="00CD15E1"/>
    <w:rsid w:val="00CD3E4D"/>
    <w:rsid w:val="00CD4672"/>
    <w:rsid w:val="00CD53DE"/>
    <w:rsid w:val="00CD646A"/>
    <w:rsid w:val="00CD666F"/>
    <w:rsid w:val="00CD6C4B"/>
    <w:rsid w:val="00CD6CBA"/>
    <w:rsid w:val="00CD6E6A"/>
    <w:rsid w:val="00CD7EF1"/>
    <w:rsid w:val="00CE04E5"/>
    <w:rsid w:val="00CE1389"/>
    <w:rsid w:val="00CE1679"/>
    <w:rsid w:val="00CE22D0"/>
    <w:rsid w:val="00CE3B1F"/>
    <w:rsid w:val="00CE437D"/>
    <w:rsid w:val="00CE4686"/>
    <w:rsid w:val="00CE4879"/>
    <w:rsid w:val="00CE59DD"/>
    <w:rsid w:val="00CE5C90"/>
    <w:rsid w:val="00CE5DA3"/>
    <w:rsid w:val="00CE5FE6"/>
    <w:rsid w:val="00CE639D"/>
    <w:rsid w:val="00CE65A0"/>
    <w:rsid w:val="00CE67EE"/>
    <w:rsid w:val="00CF32DF"/>
    <w:rsid w:val="00CF32E0"/>
    <w:rsid w:val="00D000D2"/>
    <w:rsid w:val="00D0065D"/>
    <w:rsid w:val="00D016BF"/>
    <w:rsid w:val="00D01CA3"/>
    <w:rsid w:val="00D01D47"/>
    <w:rsid w:val="00D02A1B"/>
    <w:rsid w:val="00D031A1"/>
    <w:rsid w:val="00D03314"/>
    <w:rsid w:val="00D0331C"/>
    <w:rsid w:val="00D03CD0"/>
    <w:rsid w:val="00D041A1"/>
    <w:rsid w:val="00D04A40"/>
    <w:rsid w:val="00D04B8B"/>
    <w:rsid w:val="00D04BBB"/>
    <w:rsid w:val="00D069EB"/>
    <w:rsid w:val="00D06AEA"/>
    <w:rsid w:val="00D06E49"/>
    <w:rsid w:val="00D07532"/>
    <w:rsid w:val="00D07A52"/>
    <w:rsid w:val="00D1077A"/>
    <w:rsid w:val="00D11B4A"/>
    <w:rsid w:val="00D12B79"/>
    <w:rsid w:val="00D12F94"/>
    <w:rsid w:val="00D13837"/>
    <w:rsid w:val="00D139F1"/>
    <w:rsid w:val="00D14C6B"/>
    <w:rsid w:val="00D1564F"/>
    <w:rsid w:val="00D179D7"/>
    <w:rsid w:val="00D17A55"/>
    <w:rsid w:val="00D20CF0"/>
    <w:rsid w:val="00D21282"/>
    <w:rsid w:val="00D21993"/>
    <w:rsid w:val="00D21A1D"/>
    <w:rsid w:val="00D234C4"/>
    <w:rsid w:val="00D2421F"/>
    <w:rsid w:val="00D24C2C"/>
    <w:rsid w:val="00D24CFD"/>
    <w:rsid w:val="00D2677E"/>
    <w:rsid w:val="00D267C7"/>
    <w:rsid w:val="00D26BA5"/>
    <w:rsid w:val="00D27337"/>
    <w:rsid w:val="00D27A3A"/>
    <w:rsid w:val="00D347A0"/>
    <w:rsid w:val="00D34D8F"/>
    <w:rsid w:val="00D34FC3"/>
    <w:rsid w:val="00D350EB"/>
    <w:rsid w:val="00D36144"/>
    <w:rsid w:val="00D361AB"/>
    <w:rsid w:val="00D4026B"/>
    <w:rsid w:val="00D40DD7"/>
    <w:rsid w:val="00D41D25"/>
    <w:rsid w:val="00D42D37"/>
    <w:rsid w:val="00D42E88"/>
    <w:rsid w:val="00D44679"/>
    <w:rsid w:val="00D459F5"/>
    <w:rsid w:val="00D45CB0"/>
    <w:rsid w:val="00D46440"/>
    <w:rsid w:val="00D464E5"/>
    <w:rsid w:val="00D46BF2"/>
    <w:rsid w:val="00D4732C"/>
    <w:rsid w:val="00D47571"/>
    <w:rsid w:val="00D506D8"/>
    <w:rsid w:val="00D507D7"/>
    <w:rsid w:val="00D519A4"/>
    <w:rsid w:val="00D519D3"/>
    <w:rsid w:val="00D51F84"/>
    <w:rsid w:val="00D5216E"/>
    <w:rsid w:val="00D522B4"/>
    <w:rsid w:val="00D52C25"/>
    <w:rsid w:val="00D53029"/>
    <w:rsid w:val="00D53383"/>
    <w:rsid w:val="00D537F6"/>
    <w:rsid w:val="00D5432A"/>
    <w:rsid w:val="00D54FF8"/>
    <w:rsid w:val="00D5611E"/>
    <w:rsid w:val="00D5617B"/>
    <w:rsid w:val="00D57A95"/>
    <w:rsid w:val="00D57E36"/>
    <w:rsid w:val="00D62171"/>
    <w:rsid w:val="00D624F5"/>
    <w:rsid w:val="00D631B6"/>
    <w:rsid w:val="00D635A7"/>
    <w:rsid w:val="00D63E43"/>
    <w:rsid w:val="00D64114"/>
    <w:rsid w:val="00D647D2"/>
    <w:rsid w:val="00D649CB"/>
    <w:rsid w:val="00D65428"/>
    <w:rsid w:val="00D65B71"/>
    <w:rsid w:val="00D66337"/>
    <w:rsid w:val="00D66339"/>
    <w:rsid w:val="00D667BA"/>
    <w:rsid w:val="00D70ECB"/>
    <w:rsid w:val="00D710AF"/>
    <w:rsid w:val="00D71253"/>
    <w:rsid w:val="00D72D33"/>
    <w:rsid w:val="00D744B6"/>
    <w:rsid w:val="00D745EE"/>
    <w:rsid w:val="00D74E4D"/>
    <w:rsid w:val="00D7510B"/>
    <w:rsid w:val="00D8029C"/>
    <w:rsid w:val="00D8102E"/>
    <w:rsid w:val="00D8129D"/>
    <w:rsid w:val="00D814A2"/>
    <w:rsid w:val="00D826A4"/>
    <w:rsid w:val="00D82E91"/>
    <w:rsid w:val="00D8344F"/>
    <w:rsid w:val="00D83B1E"/>
    <w:rsid w:val="00D842E6"/>
    <w:rsid w:val="00D84707"/>
    <w:rsid w:val="00D8525C"/>
    <w:rsid w:val="00D8601E"/>
    <w:rsid w:val="00D86B59"/>
    <w:rsid w:val="00D87902"/>
    <w:rsid w:val="00D87ADD"/>
    <w:rsid w:val="00D90021"/>
    <w:rsid w:val="00D91513"/>
    <w:rsid w:val="00D91733"/>
    <w:rsid w:val="00D9238B"/>
    <w:rsid w:val="00D93EDE"/>
    <w:rsid w:val="00D9472C"/>
    <w:rsid w:val="00D956F4"/>
    <w:rsid w:val="00D96A9C"/>
    <w:rsid w:val="00D97C4C"/>
    <w:rsid w:val="00D97ED8"/>
    <w:rsid w:val="00DA11E8"/>
    <w:rsid w:val="00DA1C43"/>
    <w:rsid w:val="00DA1ECF"/>
    <w:rsid w:val="00DA2A85"/>
    <w:rsid w:val="00DA2D8A"/>
    <w:rsid w:val="00DA3F76"/>
    <w:rsid w:val="00DA41E7"/>
    <w:rsid w:val="00DA471C"/>
    <w:rsid w:val="00DA5731"/>
    <w:rsid w:val="00DA6F6C"/>
    <w:rsid w:val="00DA70EB"/>
    <w:rsid w:val="00DB1D58"/>
    <w:rsid w:val="00DB2FBE"/>
    <w:rsid w:val="00DB368D"/>
    <w:rsid w:val="00DB3ABE"/>
    <w:rsid w:val="00DB658E"/>
    <w:rsid w:val="00DB7014"/>
    <w:rsid w:val="00DC0D8A"/>
    <w:rsid w:val="00DC1F5B"/>
    <w:rsid w:val="00DC5AE8"/>
    <w:rsid w:val="00DC6248"/>
    <w:rsid w:val="00DC697D"/>
    <w:rsid w:val="00DC6D61"/>
    <w:rsid w:val="00DC7146"/>
    <w:rsid w:val="00DD058C"/>
    <w:rsid w:val="00DD0A6D"/>
    <w:rsid w:val="00DD1510"/>
    <w:rsid w:val="00DD3717"/>
    <w:rsid w:val="00DD5D85"/>
    <w:rsid w:val="00DD5F0D"/>
    <w:rsid w:val="00DD714B"/>
    <w:rsid w:val="00DD774E"/>
    <w:rsid w:val="00DD77FF"/>
    <w:rsid w:val="00DE04F1"/>
    <w:rsid w:val="00DE10A8"/>
    <w:rsid w:val="00DE1F46"/>
    <w:rsid w:val="00DE2C86"/>
    <w:rsid w:val="00DE3B49"/>
    <w:rsid w:val="00DE4483"/>
    <w:rsid w:val="00DE592A"/>
    <w:rsid w:val="00DE691F"/>
    <w:rsid w:val="00DE735B"/>
    <w:rsid w:val="00DE7C2B"/>
    <w:rsid w:val="00DE7DEC"/>
    <w:rsid w:val="00DF00A7"/>
    <w:rsid w:val="00DF0650"/>
    <w:rsid w:val="00DF11E1"/>
    <w:rsid w:val="00DF12A0"/>
    <w:rsid w:val="00DF1606"/>
    <w:rsid w:val="00DF1AEE"/>
    <w:rsid w:val="00DF1B08"/>
    <w:rsid w:val="00DF1B2D"/>
    <w:rsid w:val="00DF33F6"/>
    <w:rsid w:val="00DF40A2"/>
    <w:rsid w:val="00DF4305"/>
    <w:rsid w:val="00DF4E42"/>
    <w:rsid w:val="00DF4EF9"/>
    <w:rsid w:val="00DF56EF"/>
    <w:rsid w:val="00E00A3B"/>
    <w:rsid w:val="00E00EAB"/>
    <w:rsid w:val="00E01772"/>
    <w:rsid w:val="00E02D34"/>
    <w:rsid w:val="00E03FCA"/>
    <w:rsid w:val="00E047E5"/>
    <w:rsid w:val="00E052DE"/>
    <w:rsid w:val="00E05455"/>
    <w:rsid w:val="00E05571"/>
    <w:rsid w:val="00E055E8"/>
    <w:rsid w:val="00E057DF"/>
    <w:rsid w:val="00E059B5"/>
    <w:rsid w:val="00E059C8"/>
    <w:rsid w:val="00E06A3D"/>
    <w:rsid w:val="00E06F8D"/>
    <w:rsid w:val="00E07085"/>
    <w:rsid w:val="00E070A4"/>
    <w:rsid w:val="00E07AA3"/>
    <w:rsid w:val="00E10AF9"/>
    <w:rsid w:val="00E12625"/>
    <w:rsid w:val="00E12F0B"/>
    <w:rsid w:val="00E133D4"/>
    <w:rsid w:val="00E14F59"/>
    <w:rsid w:val="00E15BA4"/>
    <w:rsid w:val="00E16AF9"/>
    <w:rsid w:val="00E215F1"/>
    <w:rsid w:val="00E21952"/>
    <w:rsid w:val="00E21B0F"/>
    <w:rsid w:val="00E21EEA"/>
    <w:rsid w:val="00E22769"/>
    <w:rsid w:val="00E22B18"/>
    <w:rsid w:val="00E22E2A"/>
    <w:rsid w:val="00E2375D"/>
    <w:rsid w:val="00E239A2"/>
    <w:rsid w:val="00E23AC2"/>
    <w:rsid w:val="00E2416C"/>
    <w:rsid w:val="00E24187"/>
    <w:rsid w:val="00E2467D"/>
    <w:rsid w:val="00E24779"/>
    <w:rsid w:val="00E2630D"/>
    <w:rsid w:val="00E27C30"/>
    <w:rsid w:val="00E307AF"/>
    <w:rsid w:val="00E30E59"/>
    <w:rsid w:val="00E310B3"/>
    <w:rsid w:val="00E325BC"/>
    <w:rsid w:val="00E32A5D"/>
    <w:rsid w:val="00E32B03"/>
    <w:rsid w:val="00E32CB9"/>
    <w:rsid w:val="00E32D20"/>
    <w:rsid w:val="00E33385"/>
    <w:rsid w:val="00E33D0F"/>
    <w:rsid w:val="00E33F3B"/>
    <w:rsid w:val="00E340A1"/>
    <w:rsid w:val="00E340DF"/>
    <w:rsid w:val="00E34CDC"/>
    <w:rsid w:val="00E34E1C"/>
    <w:rsid w:val="00E351B8"/>
    <w:rsid w:val="00E3726A"/>
    <w:rsid w:val="00E37F4F"/>
    <w:rsid w:val="00E4046B"/>
    <w:rsid w:val="00E407CA"/>
    <w:rsid w:val="00E40B04"/>
    <w:rsid w:val="00E40D93"/>
    <w:rsid w:val="00E412BE"/>
    <w:rsid w:val="00E41387"/>
    <w:rsid w:val="00E415D4"/>
    <w:rsid w:val="00E41C64"/>
    <w:rsid w:val="00E426A1"/>
    <w:rsid w:val="00E43734"/>
    <w:rsid w:val="00E4605C"/>
    <w:rsid w:val="00E50132"/>
    <w:rsid w:val="00E511D3"/>
    <w:rsid w:val="00E51359"/>
    <w:rsid w:val="00E52E46"/>
    <w:rsid w:val="00E5360E"/>
    <w:rsid w:val="00E53AEE"/>
    <w:rsid w:val="00E53C3D"/>
    <w:rsid w:val="00E53F55"/>
    <w:rsid w:val="00E543A4"/>
    <w:rsid w:val="00E54969"/>
    <w:rsid w:val="00E54BE4"/>
    <w:rsid w:val="00E5545A"/>
    <w:rsid w:val="00E56369"/>
    <w:rsid w:val="00E6060D"/>
    <w:rsid w:val="00E60770"/>
    <w:rsid w:val="00E60BD1"/>
    <w:rsid w:val="00E6200B"/>
    <w:rsid w:val="00E6240F"/>
    <w:rsid w:val="00E63D38"/>
    <w:rsid w:val="00E65A68"/>
    <w:rsid w:val="00E66EFA"/>
    <w:rsid w:val="00E671C2"/>
    <w:rsid w:val="00E67DBE"/>
    <w:rsid w:val="00E7081F"/>
    <w:rsid w:val="00E70B6D"/>
    <w:rsid w:val="00E70C70"/>
    <w:rsid w:val="00E7173C"/>
    <w:rsid w:val="00E71A7A"/>
    <w:rsid w:val="00E72D14"/>
    <w:rsid w:val="00E7366B"/>
    <w:rsid w:val="00E747A0"/>
    <w:rsid w:val="00E749EF"/>
    <w:rsid w:val="00E7501E"/>
    <w:rsid w:val="00E7529A"/>
    <w:rsid w:val="00E75694"/>
    <w:rsid w:val="00E758E1"/>
    <w:rsid w:val="00E75944"/>
    <w:rsid w:val="00E75A48"/>
    <w:rsid w:val="00E76021"/>
    <w:rsid w:val="00E80233"/>
    <w:rsid w:val="00E82619"/>
    <w:rsid w:val="00E82879"/>
    <w:rsid w:val="00E82B00"/>
    <w:rsid w:val="00E834BD"/>
    <w:rsid w:val="00E84241"/>
    <w:rsid w:val="00E847C4"/>
    <w:rsid w:val="00E84BD3"/>
    <w:rsid w:val="00E85B87"/>
    <w:rsid w:val="00E85CAA"/>
    <w:rsid w:val="00E86A80"/>
    <w:rsid w:val="00E87F8B"/>
    <w:rsid w:val="00E902B5"/>
    <w:rsid w:val="00E90BA0"/>
    <w:rsid w:val="00E90C2C"/>
    <w:rsid w:val="00E90DA3"/>
    <w:rsid w:val="00E91A66"/>
    <w:rsid w:val="00E93E1B"/>
    <w:rsid w:val="00E95B4A"/>
    <w:rsid w:val="00EA04EA"/>
    <w:rsid w:val="00EA16AD"/>
    <w:rsid w:val="00EA17B5"/>
    <w:rsid w:val="00EA2325"/>
    <w:rsid w:val="00EA2A0D"/>
    <w:rsid w:val="00EA2EB3"/>
    <w:rsid w:val="00EA3AC1"/>
    <w:rsid w:val="00EA3B39"/>
    <w:rsid w:val="00EA3EE1"/>
    <w:rsid w:val="00EA4759"/>
    <w:rsid w:val="00EA4CB1"/>
    <w:rsid w:val="00EA55FA"/>
    <w:rsid w:val="00EA5C12"/>
    <w:rsid w:val="00EA607E"/>
    <w:rsid w:val="00EA668C"/>
    <w:rsid w:val="00EB024F"/>
    <w:rsid w:val="00EB0464"/>
    <w:rsid w:val="00EB0688"/>
    <w:rsid w:val="00EB07DF"/>
    <w:rsid w:val="00EB1EE5"/>
    <w:rsid w:val="00EB1F0A"/>
    <w:rsid w:val="00EB3342"/>
    <w:rsid w:val="00EB4BD3"/>
    <w:rsid w:val="00EB5B6B"/>
    <w:rsid w:val="00EB645B"/>
    <w:rsid w:val="00EB726A"/>
    <w:rsid w:val="00EC0711"/>
    <w:rsid w:val="00EC089F"/>
    <w:rsid w:val="00EC190D"/>
    <w:rsid w:val="00EC26FE"/>
    <w:rsid w:val="00EC4818"/>
    <w:rsid w:val="00EC4B4E"/>
    <w:rsid w:val="00EC5CEA"/>
    <w:rsid w:val="00EC6532"/>
    <w:rsid w:val="00ED088A"/>
    <w:rsid w:val="00ED14AA"/>
    <w:rsid w:val="00ED2360"/>
    <w:rsid w:val="00ED30C8"/>
    <w:rsid w:val="00ED5057"/>
    <w:rsid w:val="00ED51FD"/>
    <w:rsid w:val="00ED608E"/>
    <w:rsid w:val="00ED6999"/>
    <w:rsid w:val="00ED6EBB"/>
    <w:rsid w:val="00ED723B"/>
    <w:rsid w:val="00ED7D1F"/>
    <w:rsid w:val="00EE0363"/>
    <w:rsid w:val="00EE10E6"/>
    <w:rsid w:val="00EE1663"/>
    <w:rsid w:val="00EE267D"/>
    <w:rsid w:val="00EE2DD0"/>
    <w:rsid w:val="00EE3D35"/>
    <w:rsid w:val="00EE48AF"/>
    <w:rsid w:val="00EE564F"/>
    <w:rsid w:val="00EE590B"/>
    <w:rsid w:val="00EE6FE4"/>
    <w:rsid w:val="00EE7399"/>
    <w:rsid w:val="00EE79D2"/>
    <w:rsid w:val="00EF0981"/>
    <w:rsid w:val="00EF0CDD"/>
    <w:rsid w:val="00EF1E56"/>
    <w:rsid w:val="00EF2076"/>
    <w:rsid w:val="00EF27C0"/>
    <w:rsid w:val="00EF2CF1"/>
    <w:rsid w:val="00EF2E61"/>
    <w:rsid w:val="00EF3927"/>
    <w:rsid w:val="00EF4741"/>
    <w:rsid w:val="00EF47CF"/>
    <w:rsid w:val="00EF4E44"/>
    <w:rsid w:val="00EF73DD"/>
    <w:rsid w:val="00EF78C6"/>
    <w:rsid w:val="00F002CD"/>
    <w:rsid w:val="00F0037D"/>
    <w:rsid w:val="00F003DE"/>
    <w:rsid w:val="00F00E39"/>
    <w:rsid w:val="00F017AB"/>
    <w:rsid w:val="00F017E8"/>
    <w:rsid w:val="00F02159"/>
    <w:rsid w:val="00F02601"/>
    <w:rsid w:val="00F02BF7"/>
    <w:rsid w:val="00F03819"/>
    <w:rsid w:val="00F04209"/>
    <w:rsid w:val="00F04621"/>
    <w:rsid w:val="00F05D39"/>
    <w:rsid w:val="00F0656E"/>
    <w:rsid w:val="00F06C7E"/>
    <w:rsid w:val="00F07FFB"/>
    <w:rsid w:val="00F1026F"/>
    <w:rsid w:val="00F1086E"/>
    <w:rsid w:val="00F11658"/>
    <w:rsid w:val="00F11F41"/>
    <w:rsid w:val="00F124FB"/>
    <w:rsid w:val="00F13197"/>
    <w:rsid w:val="00F15A1D"/>
    <w:rsid w:val="00F2239B"/>
    <w:rsid w:val="00F2427C"/>
    <w:rsid w:val="00F24ADC"/>
    <w:rsid w:val="00F25192"/>
    <w:rsid w:val="00F25453"/>
    <w:rsid w:val="00F27900"/>
    <w:rsid w:val="00F30B6B"/>
    <w:rsid w:val="00F30E42"/>
    <w:rsid w:val="00F31780"/>
    <w:rsid w:val="00F31F5D"/>
    <w:rsid w:val="00F325E0"/>
    <w:rsid w:val="00F3468A"/>
    <w:rsid w:val="00F34691"/>
    <w:rsid w:val="00F35358"/>
    <w:rsid w:val="00F358FC"/>
    <w:rsid w:val="00F35974"/>
    <w:rsid w:val="00F35C4F"/>
    <w:rsid w:val="00F3622E"/>
    <w:rsid w:val="00F37A33"/>
    <w:rsid w:val="00F37DAD"/>
    <w:rsid w:val="00F4143A"/>
    <w:rsid w:val="00F41728"/>
    <w:rsid w:val="00F4334E"/>
    <w:rsid w:val="00F50AD4"/>
    <w:rsid w:val="00F50BFD"/>
    <w:rsid w:val="00F50D06"/>
    <w:rsid w:val="00F51002"/>
    <w:rsid w:val="00F517AD"/>
    <w:rsid w:val="00F52419"/>
    <w:rsid w:val="00F52BB6"/>
    <w:rsid w:val="00F54A6F"/>
    <w:rsid w:val="00F55989"/>
    <w:rsid w:val="00F601F9"/>
    <w:rsid w:val="00F60638"/>
    <w:rsid w:val="00F606F5"/>
    <w:rsid w:val="00F607EB"/>
    <w:rsid w:val="00F612FF"/>
    <w:rsid w:val="00F616A6"/>
    <w:rsid w:val="00F61EDD"/>
    <w:rsid w:val="00F6286E"/>
    <w:rsid w:val="00F63C33"/>
    <w:rsid w:val="00F64488"/>
    <w:rsid w:val="00F648F7"/>
    <w:rsid w:val="00F65142"/>
    <w:rsid w:val="00F65E02"/>
    <w:rsid w:val="00F65FC8"/>
    <w:rsid w:val="00F661DE"/>
    <w:rsid w:val="00F6628B"/>
    <w:rsid w:val="00F6724E"/>
    <w:rsid w:val="00F729CE"/>
    <w:rsid w:val="00F74C50"/>
    <w:rsid w:val="00F767CF"/>
    <w:rsid w:val="00F8149E"/>
    <w:rsid w:val="00F81788"/>
    <w:rsid w:val="00F81D51"/>
    <w:rsid w:val="00F82401"/>
    <w:rsid w:val="00F84687"/>
    <w:rsid w:val="00F84B6F"/>
    <w:rsid w:val="00F84B81"/>
    <w:rsid w:val="00F864C2"/>
    <w:rsid w:val="00F86B68"/>
    <w:rsid w:val="00F87339"/>
    <w:rsid w:val="00F87762"/>
    <w:rsid w:val="00F90D85"/>
    <w:rsid w:val="00F937FA"/>
    <w:rsid w:val="00F94EDD"/>
    <w:rsid w:val="00F954E1"/>
    <w:rsid w:val="00F960D7"/>
    <w:rsid w:val="00F9632D"/>
    <w:rsid w:val="00F9659C"/>
    <w:rsid w:val="00F97D1F"/>
    <w:rsid w:val="00F97D41"/>
    <w:rsid w:val="00F97F5F"/>
    <w:rsid w:val="00FA0C5E"/>
    <w:rsid w:val="00FA0EE0"/>
    <w:rsid w:val="00FA15F3"/>
    <w:rsid w:val="00FA1AF8"/>
    <w:rsid w:val="00FA2778"/>
    <w:rsid w:val="00FA2F75"/>
    <w:rsid w:val="00FA342B"/>
    <w:rsid w:val="00FA3C3E"/>
    <w:rsid w:val="00FA496A"/>
    <w:rsid w:val="00FA56E8"/>
    <w:rsid w:val="00FA6F44"/>
    <w:rsid w:val="00FB00AC"/>
    <w:rsid w:val="00FB1699"/>
    <w:rsid w:val="00FB3D84"/>
    <w:rsid w:val="00FB422F"/>
    <w:rsid w:val="00FB4C93"/>
    <w:rsid w:val="00FB4CF6"/>
    <w:rsid w:val="00FB5E3A"/>
    <w:rsid w:val="00FB65CA"/>
    <w:rsid w:val="00FC0B8E"/>
    <w:rsid w:val="00FC1396"/>
    <w:rsid w:val="00FC13EB"/>
    <w:rsid w:val="00FC2001"/>
    <w:rsid w:val="00FC2095"/>
    <w:rsid w:val="00FC4CFF"/>
    <w:rsid w:val="00FC5230"/>
    <w:rsid w:val="00FC5F64"/>
    <w:rsid w:val="00FC6316"/>
    <w:rsid w:val="00FC7E41"/>
    <w:rsid w:val="00FD01E6"/>
    <w:rsid w:val="00FD0E71"/>
    <w:rsid w:val="00FD1FDE"/>
    <w:rsid w:val="00FD385D"/>
    <w:rsid w:val="00FD3DD4"/>
    <w:rsid w:val="00FD46B9"/>
    <w:rsid w:val="00FD5A8E"/>
    <w:rsid w:val="00FD5F65"/>
    <w:rsid w:val="00FD611C"/>
    <w:rsid w:val="00FD75AD"/>
    <w:rsid w:val="00FD77CF"/>
    <w:rsid w:val="00FE009B"/>
    <w:rsid w:val="00FE0114"/>
    <w:rsid w:val="00FE0AEE"/>
    <w:rsid w:val="00FE0B90"/>
    <w:rsid w:val="00FE0ED6"/>
    <w:rsid w:val="00FE1347"/>
    <w:rsid w:val="00FE1796"/>
    <w:rsid w:val="00FE1818"/>
    <w:rsid w:val="00FE252A"/>
    <w:rsid w:val="00FE26BD"/>
    <w:rsid w:val="00FE2722"/>
    <w:rsid w:val="00FE2780"/>
    <w:rsid w:val="00FE4BCD"/>
    <w:rsid w:val="00FE541E"/>
    <w:rsid w:val="00FE56BF"/>
    <w:rsid w:val="00FE5CC2"/>
    <w:rsid w:val="00FE5EC6"/>
    <w:rsid w:val="00FE7614"/>
    <w:rsid w:val="00FF021B"/>
    <w:rsid w:val="00FF13B4"/>
    <w:rsid w:val="00FF1A10"/>
    <w:rsid w:val="00FF1CFE"/>
    <w:rsid w:val="00FF2864"/>
    <w:rsid w:val="00FF3601"/>
    <w:rsid w:val="00FF3932"/>
    <w:rsid w:val="00FF444C"/>
    <w:rsid w:val="00FF46DF"/>
    <w:rsid w:val="00FF66AD"/>
    <w:rsid w:val="00FF66C5"/>
    <w:rsid w:val="00FF6E7B"/>
    <w:rsid w:val="00FF7552"/>
    <w:rsid w:val="01154504"/>
    <w:rsid w:val="01644B69"/>
    <w:rsid w:val="01DE032F"/>
    <w:rsid w:val="021860B2"/>
    <w:rsid w:val="021D9432"/>
    <w:rsid w:val="02452CEE"/>
    <w:rsid w:val="02789E75"/>
    <w:rsid w:val="02B7F080"/>
    <w:rsid w:val="03A1B32A"/>
    <w:rsid w:val="03C0AB5A"/>
    <w:rsid w:val="042978E0"/>
    <w:rsid w:val="04378254"/>
    <w:rsid w:val="045C2FA3"/>
    <w:rsid w:val="047297E9"/>
    <w:rsid w:val="04FCC724"/>
    <w:rsid w:val="05010278"/>
    <w:rsid w:val="0527866B"/>
    <w:rsid w:val="05435562"/>
    <w:rsid w:val="05439B78"/>
    <w:rsid w:val="055E6B0E"/>
    <w:rsid w:val="056CC283"/>
    <w:rsid w:val="057F569C"/>
    <w:rsid w:val="05AB9D12"/>
    <w:rsid w:val="05EA343C"/>
    <w:rsid w:val="064A0E4A"/>
    <w:rsid w:val="065095BA"/>
    <w:rsid w:val="065740A8"/>
    <w:rsid w:val="0666FE0B"/>
    <w:rsid w:val="06A29511"/>
    <w:rsid w:val="06AE5EC3"/>
    <w:rsid w:val="06B6C19B"/>
    <w:rsid w:val="06D39EE8"/>
    <w:rsid w:val="06F22DC5"/>
    <w:rsid w:val="0793B49C"/>
    <w:rsid w:val="079D0E6D"/>
    <w:rsid w:val="07D94117"/>
    <w:rsid w:val="08370099"/>
    <w:rsid w:val="08625008"/>
    <w:rsid w:val="08929AAF"/>
    <w:rsid w:val="091CB5C6"/>
    <w:rsid w:val="098A088D"/>
    <w:rsid w:val="09C18B65"/>
    <w:rsid w:val="0A47F944"/>
    <w:rsid w:val="0A90D76E"/>
    <w:rsid w:val="0A97696B"/>
    <w:rsid w:val="0AC03F82"/>
    <w:rsid w:val="0B126A58"/>
    <w:rsid w:val="0BBF5596"/>
    <w:rsid w:val="0D3019A5"/>
    <w:rsid w:val="0D8F015A"/>
    <w:rsid w:val="0DD2782E"/>
    <w:rsid w:val="0DF4F042"/>
    <w:rsid w:val="0E058A86"/>
    <w:rsid w:val="0E57DE3C"/>
    <w:rsid w:val="0E9DA2BF"/>
    <w:rsid w:val="0EFC263F"/>
    <w:rsid w:val="0F31EC77"/>
    <w:rsid w:val="0F3371E5"/>
    <w:rsid w:val="0F42AE4F"/>
    <w:rsid w:val="0F5EF4A0"/>
    <w:rsid w:val="0F6DD1E0"/>
    <w:rsid w:val="0FB0999E"/>
    <w:rsid w:val="0FCC5729"/>
    <w:rsid w:val="1044E7B5"/>
    <w:rsid w:val="10458B29"/>
    <w:rsid w:val="10514DBF"/>
    <w:rsid w:val="10C48BB1"/>
    <w:rsid w:val="10C4D751"/>
    <w:rsid w:val="115D905A"/>
    <w:rsid w:val="11A40C53"/>
    <w:rsid w:val="11E5DB70"/>
    <w:rsid w:val="120B4480"/>
    <w:rsid w:val="127E2737"/>
    <w:rsid w:val="12DBA10B"/>
    <w:rsid w:val="132FB74B"/>
    <w:rsid w:val="1360F75B"/>
    <w:rsid w:val="13BE9677"/>
    <w:rsid w:val="14229ACD"/>
    <w:rsid w:val="1434CBDE"/>
    <w:rsid w:val="144E8BB4"/>
    <w:rsid w:val="1493080B"/>
    <w:rsid w:val="150370E3"/>
    <w:rsid w:val="152F752F"/>
    <w:rsid w:val="15D67B7F"/>
    <w:rsid w:val="161D9C96"/>
    <w:rsid w:val="167050E8"/>
    <w:rsid w:val="16805259"/>
    <w:rsid w:val="169A1251"/>
    <w:rsid w:val="169D2C6C"/>
    <w:rsid w:val="16BA7C41"/>
    <w:rsid w:val="16BBC2DF"/>
    <w:rsid w:val="1759C72C"/>
    <w:rsid w:val="178E1296"/>
    <w:rsid w:val="1791C00B"/>
    <w:rsid w:val="17DFE91B"/>
    <w:rsid w:val="17E6CEC6"/>
    <w:rsid w:val="18CDAFFD"/>
    <w:rsid w:val="18D5F7EC"/>
    <w:rsid w:val="195FC55B"/>
    <w:rsid w:val="19DB3E16"/>
    <w:rsid w:val="1A5A9002"/>
    <w:rsid w:val="1A7A1CD7"/>
    <w:rsid w:val="1A9E76E8"/>
    <w:rsid w:val="1AD597B0"/>
    <w:rsid w:val="1B1F69E1"/>
    <w:rsid w:val="1B3999E3"/>
    <w:rsid w:val="1B4A30F8"/>
    <w:rsid w:val="1B4F49BF"/>
    <w:rsid w:val="1BB9C4DF"/>
    <w:rsid w:val="1BBC3BB6"/>
    <w:rsid w:val="1BC61088"/>
    <w:rsid w:val="1BD6DA4F"/>
    <w:rsid w:val="1BDD9725"/>
    <w:rsid w:val="1BF37004"/>
    <w:rsid w:val="1C487793"/>
    <w:rsid w:val="1CB171F1"/>
    <w:rsid w:val="1CFCE763"/>
    <w:rsid w:val="1D05635E"/>
    <w:rsid w:val="1D8D1DFB"/>
    <w:rsid w:val="1DB02EE6"/>
    <w:rsid w:val="1DBD801E"/>
    <w:rsid w:val="1DD48232"/>
    <w:rsid w:val="1E0CE459"/>
    <w:rsid w:val="1E489194"/>
    <w:rsid w:val="1E53D814"/>
    <w:rsid w:val="1E662090"/>
    <w:rsid w:val="1E695460"/>
    <w:rsid w:val="1E8C9343"/>
    <w:rsid w:val="1F30A367"/>
    <w:rsid w:val="1F31143C"/>
    <w:rsid w:val="1F3B1587"/>
    <w:rsid w:val="1FCCA5FE"/>
    <w:rsid w:val="1FEA0038"/>
    <w:rsid w:val="1FFC3C8F"/>
    <w:rsid w:val="207F736F"/>
    <w:rsid w:val="209C9C12"/>
    <w:rsid w:val="20DB771D"/>
    <w:rsid w:val="219D5313"/>
    <w:rsid w:val="226DBE6B"/>
    <w:rsid w:val="22716C30"/>
    <w:rsid w:val="229BAFE6"/>
    <w:rsid w:val="22BE297B"/>
    <w:rsid w:val="22E26630"/>
    <w:rsid w:val="2304F05B"/>
    <w:rsid w:val="23FD3D19"/>
    <w:rsid w:val="24302835"/>
    <w:rsid w:val="2434DE25"/>
    <w:rsid w:val="24469632"/>
    <w:rsid w:val="245100CD"/>
    <w:rsid w:val="247EBA3E"/>
    <w:rsid w:val="24A65CDE"/>
    <w:rsid w:val="2501992B"/>
    <w:rsid w:val="253394B9"/>
    <w:rsid w:val="25A99BE4"/>
    <w:rsid w:val="25B1911D"/>
    <w:rsid w:val="25F2C26E"/>
    <w:rsid w:val="25FD9FB7"/>
    <w:rsid w:val="26219EB3"/>
    <w:rsid w:val="266430E6"/>
    <w:rsid w:val="26F1CFB4"/>
    <w:rsid w:val="270A0E0A"/>
    <w:rsid w:val="270A8D66"/>
    <w:rsid w:val="27270F21"/>
    <w:rsid w:val="272C454F"/>
    <w:rsid w:val="27AC1E53"/>
    <w:rsid w:val="289C2597"/>
    <w:rsid w:val="290E9A1C"/>
    <w:rsid w:val="2942B38F"/>
    <w:rsid w:val="29C7090A"/>
    <w:rsid w:val="29D9CC99"/>
    <w:rsid w:val="2A491AA7"/>
    <w:rsid w:val="2B0521A7"/>
    <w:rsid w:val="2BAA21C4"/>
    <w:rsid w:val="2BE70288"/>
    <w:rsid w:val="2C1130D4"/>
    <w:rsid w:val="2C19E599"/>
    <w:rsid w:val="2C2603BD"/>
    <w:rsid w:val="2C7A6395"/>
    <w:rsid w:val="2C7FB3FB"/>
    <w:rsid w:val="2CC44884"/>
    <w:rsid w:val="2D00372A"/>
    <w:rsid w:val="2D0CA210"/>
    <w:rsid w:val="2D23C6DC"/>
    <w:rsid w:val="2D66ACED"/>
    <w:rsid w:val="2E95086C"/>
    <w:rsid w:val="2ED88226"/>
    <w:rsid w:val="2F4F08C6"/>
    <w:rsid w:val="2F957F05"/>
    <w:rsid w:val="303CCE1B"/>
    <w:rsid w:val="3075A41C"/>
    <w:rsid w:val="307CC4AB"/>
    <w:rsid w:val="309FAA19"/>
    <w:rsid w:val="30C971E5"/>
    <w:rsid w:val="310CE9B5"/>
    <w:rsid w:val="31129C62"/>
    <w:rsid w:val="31A6DA9B"/>
    <w:rsid w:val="32420339"/>
    <w:rsid w:val="3261C253"/>
    <w:rsid w:val="331DC6D1"/>
    <w:rsid w:val="3343831D"/>
    <w:rsid w:val="3366664A"/>
    <w:rsid w:val="33CDE1B3"/>
    <w:rsid w:val="33F315A1"/>
    <w:rsid w:val="34786AF1"/>
    <w:rsid w:val="3492BF60"/>
    <w:rsid w:val="3493DDA2"/>
    <w:rsid w:val="34ED1229"/>
    <w:rsid w:val="3535154E"/>
    <w:rsid w:val="35468EA1"/>
    <w:rsid w:val="35883A09"/>
    <w:rsid w:val="359FDE42"/>
    <w:rsid w:val="35A666C9"/>
    <w:rsid w:val="35C1E113"/>
    <w:rsid w:val="3641AA86"/>
    <w:rsid w:val="365D3B9F"/>
    <w:rsid w:val="36BDA39D"/>
    <w:rsid w:val="36FC54D5"/>
    <w:rsid w:val="370DFB8D"/>
    <w:rsid w:val="37477B92"/>
    <w:rsid w:val="376FD00A"/>
    <w:rsid w:val="377C5E42"/>
    <w:rsid w:val="3784A185"/>
    <w:rsid w:val="3822ABE2"/>
    <w:rsid w:val="3823A6E5"/>
    <w:rsid w:val="388FA3DA"/>
    <w:rsid w:val="38D342EC"/>
    <w:rsid w:val="38D4E8B6"/>
    <w:rsid w:val="38D912A1"/>
    <w:rsid w:val="3954FB65"/>
    <w:rsid w:val="3974B02F"/>
    <w:rsid w:val="3A65D57F"/>
    <w:rsid w:val="3A7A7316"/>
    <w:rsid w:val="3AEE4406"/>
    <w:rsid w:val="3B1F4650"/>
    <w:rsid w:val="3C269194"/>
    <w:rsid w:val="3C61268E"/>
    <w:rsid w:val="3D102D5F"/>
    <w:rsid w:val="3D651370"/>
    <w:rsid w:val="3D86DFAF"/>
    <w:rsid w:val="3D968829"/>
    <w:rsid w:val="3DA78237"/>
    <w:rsid w:val="3E33F472"/>
    <w:rsid w:val="3EA62664"/>
    <w:rsid w:val="3ECC2888"/>
    <w:rsid w:val="3ECF9645"/>
    <w:rsid w:val="3F03C8F2"/>
    <w:rsid w:val="3F2EC0C0"/>
    <w:rsid w:val="3FDDDAF0"/>
    <w:rsid w:val="40023D8D"/>
    <w:rsid w:val="403B3D09"/>
    <w:rsid w:val="40BA1302"/>
    <w:rsid w:val="4136D7FC"/>
    <w:rsid w:val="416E976E"/>
    <w:rsid w:val="4180C31A"/>
    <w:rsid w:val="41A92A47"/>
    <w:rsid w:val="429A7B4E"/>
    <w:rsid w:val="4357D8E4"/>
    <w:rsid w:val="4362438D"/>
    <w:rsid w:val="43A66B16"/>
    <w:rsid w:val="43E60DF5"/>
    <w:rsid w:val="4404A12F"/>
    <w:rsid w:val="44151F5A"/>
    <w:rsid w:val="44168C9D"/>
    <w:rsid w:val="44C40D03"/>
    <w:rsid w:val="44D20F00"/>
    <w:rsid w:val="44DF4B39"/>
    <w:rsid w:val="44E5A6D2"/>
    <w:rsid w:val="44F14170"/>
    <w:rsid w:val="44F3160D"/>
    <w:rsid w:val="44FBAED8"/>
    <w:rsid w:val="454847B3"/>
    <w:rsid w:val="4574C73C"/>
    <w:rsid w:val="45BC538C"/>
    <w:rsid w:val="45D7F746"/>
    <w:rsid w:val="461AA14A"/>
    <w:rsid w:val="46439408"/>
    <w:rsid w:val="466CA778"/>
    <w:rsid w:val="46787041"/>
    <w:rsid w:val="467D56FE"/>
    <w:rsid w:val="467DECB6"/>
    <w:rsid w:val="469FB5EC"/>
    <w:rsid w:val="46A07BDA"/>
    <w:rsid w:val="46C04C71"/>
    <w:rsid w:val="4700047A"/>
    <w:rsid w:val="47387CF0"/>
    <w:rsid w:val="47629FB2"/>
    <w:rsid w:val="47960373"/>
    <w:rsid w:val="47EC8A81"/>
    <w:rsid w:val="47EE4275"/>
    <w:rsid w:val="4841526A"/>
    <w:rsid w:val="4869458C"/>
    <w:rsid w:val="48724B76"/>
    <w:rsid w:val="48BAAE80"/>
    <w:rsid w:val="48BCE879"/>
    <w:rsid w:val="49D98C6B"/>
    <w:rsid w:val="4A1FC46C"/>
    <w:rsid w:val="4A58352F"/>
    <w:rsid w:val="4A81158E"/>
    <w:rsid w:val="4A9683E5"/>
    <w:rsid w:val="4AB147BC"/>
    <w:rsid w:val="4ADF038E"/>
    <w:rsid w:val="4AF6A378"/>
    <w:rsid w:val="4B071A08"/>
    <w:rsid w:val="4B21256D"/>
    <w:rsid w:val="4B494E45"/>
    <w:rsid w:val="4B7D0DDA"/>
    <w:rsid w:val="4BCBBB44"/>
    <w:rsid w:val="4BCDE9BF"/>
    <w:rsid w:val="4C1E2264"/>
    <w:rsid w:val="4C558F9F"/>
    <w:rsid w:val="4C736AD8"/>
    <w:rsid w:val="4C796616"/>
    <w:rsid w:val="4C988128"/>
    <w:rsid w:val="4C9D5033"/>
    <w:rsid w:val="4CC0CD09"/>
    <w:rsid w:val="4D23F66A"/>
    <w:rsid w:val="4D6BC0BB"/>
    <w:rsid w:val="4D8CAF1E"/>
    <w:rsid w:val="4DA69FDF"/>
    <w:rsid w:val="4E0E2695"/>
    <w:rsid w:val="4E3B6763"/>
    <w:rsid w:val="4E608545"/>
    <w:rsid w:val="4FA40587"/>
    <w:rsid w:val="4FA63042"/>
    <w:rsid w:val="5022AE30"/>
    <w:rsid w:val="5034138C"/>
    <w:rsid w:val="504125B0"/>
    <w:rsid w:val="50498511"/>
    <w:rsid w:val="507C15C9"/>
    <w:rsid w:val="507FAB91"/>
    <w:rsid w:val="50DFBB2C"/>
    <w:rsid w:val="50EBF99C"/>
    <w:rsid w:val="50F394DC"/>
    <w:rsid w:val="5118E82D"/>
    <w:rsid w:val="5148E24F"/>
    <w:rsid w:val="514CD234"/>
    <w:rsid w:val="516F7BBC"/>
    <w:rsid w:val="517196C1"/>
    <w:rsid w:val="518DBAF5"/>
    <w:rsid w:val="51B0873E"/>
    <w:rsid w:val="51B7CA71"/>
    <w:rsid w:val="51E42E3D"/>
    <w:rsid w:val="520F1AFE"/>
    <w:rsid w:val="52145157"/>
    <w:rsid w:val="522281F9"/>
    <w:rsid w:val="52528149"/>
    <w:rsid w:val="527BC8C2"/>
    <w:rsid w:val="53369CD3"/>
    <w:rsid w:val="5343BF83"/>
    <w:rsid w:val="543FB5FD"/>
    <w:rsid w:val="54420665"/>
    <w:rsid w:val="5449D5A1"/>
    <w:rsid w:val="54817ABF"/>
    <w:rsid w:val="54F00ABF"/>
    <w:rsid w:val="5503A30C"/>
    <w:rsid w:val="55085E01"/>
    <w:rsid w:val="5532AA03"/>
    <w:rsid w:val="553A52CA"/>
    <w:rsid w:val="55778F29"/>
    <w:rsid w:val="55E74E3D"/>
    <w:rsid w:val="5669095A"/>
    <w:rsid w:val="56D9F96A"/>
    <w:rsid w:val="57197CA4"/>
    <w:rsid w:val="573CE359"/>
    <w:rsid w:val="5781C4EC"/>
    <w:rsid w:val="57F724EB"/>
    <w:rsid w:val="57F788BB"/>
    <w:rsid w:val="58228DE1"/>
    <w:rsid w:val="58232B6A"/>
    <w:rsid w:val="583C2169"/>
    <w:rsid w:val="5866EB5D"/>
    <w:rsid w:val="586F0286"/>
    <w:rsid w:val="58D461A2"/>
    <w:rsid w:val="591E0AA7"/>
    <w:rsid w:val="596DB383"/>
    <w:rsid w:val="59AE4C67"/>
    <w:rsid w:val="59B3EF2F"/>
    <w:rsid w:val="59C9D4B1"/>
    <w:rsid w:val="59CC5B30"/>
    <w:rsid w:val="59CD8118"/>
    <w:rsid w:val="59FF76BF"/>
    <w:rsid w:val="5A681B2F"/>
    <w:rsid w:val="5ABD1411"/>
    <w:rsid w:val="5B323448"/>
    <w:rsid w:val="5B5224FC"/>
    <w:rsid w:val="5B84E247"/>
    <w:rsid w:val="5B96C42E"/>
    <w:rsid w:val="5C59136B"/>
    <w:rsid w:val="5C91CAB3"/>
    <w:rsid w:val="5CD2E3ED"/>
    <w:rsid w:val="5CD92DCE"/>
    <w:rsid w:val="5CFEDBEA"/>
    <w:rsid w:val="5D2BE448"/>
    <w:rsid w:val="5DB362D8"/>
    <w:rsid w:val="5DF84E34"/>
    <w:rsid w:val="5E1B744F"/>
    <w:rsid w:val="5E3E3B5E"/>
    <w:rsid w:val="5F274C47"/>
    <w:rsid w:val="5F79574D"/>
    <w:rsid w:val="5F8918B5"/>
    <w:rsid w:val="5FA4CC37"/>
    <w:rsid w:val="5FBCDEB1"/>
    <w:rsid w:val="6065F86B"/>
    <w:rsid w:val="60752917"/>
    <w:rsid w:val="60BB5F69"/>
    <w:rsid w:val="6125E7B9"/>
    <w:rsid w:val="61562913"/>
    <w:rsid w:val="61749533"/>
    <w:rsid w:val="6176A908"/>
    <w:rsid w:val="617B9F20"/>
    <w:rsid w:val="61C3B47D"/>
    <w:rsid w:val="61DBA0E7"/>
    <w:rsid w:val="62260D19"/>
    <w:rsid w:val="6268AD08"/>
    <w:rsid w:val="6375CCAA"/>
    <w:rsid w:val="6389517C"/>
    <w:rsid w:val="6416983C"/>
    <w:rsid w:val="642FC4B5"/>
    <w:rsid w:val="64703AE4"/>
    <w:rsid w:val="6495EAA0"/>
    <w:rsid w:val="64A4FB3E"/>
    <w:rsid w:val="64B97D5A"/>
    <w:rsid w:val="64ECEA85"/>
    <w:rsid w:val="667D9B2C"/>
    <w:rsid w:val="6730649F"/>
    <w:rsid w:val="6797F8C4"/>
    <w:rsid w:val="6799E0BF"/>
    <w:rsid w:val="67CB16C3"/>
    <w:rsid w:val="67E23B92"/>
    <w:rsid w:val="67F1F14C"/>
    <w:rsid w:val="694DBA99"/>
    <w:rsid w:val="698EC788"/>
    <w:rsid w:val="698F6D63"/>
    <w:rsid w:val="69C7E21F"/>
    <w:rsid w:val="69CAC7A0"/>
    <w:rsid w:val="6A8CD93F"/>
    <w:rsid w:val="6A9E5097"/>
    <w:rsid w:val="6AFAA32F"/>
    <w:rsid w:val="6B18092E"/>
    <w:rsid w:val="6B7EF660"/>
    <w:rsid w:val="6BE127B3"/>
    <w:rsid w:val="6C6789DD"/>
    <w:rsid w:val="6CE39B3A"/>
    <w:rsid w:val="6D350B94"/>
    <w:rsid w:val="6D38E128"/>
    <w:rsid w:val="6D44687F"/>
    <w:rsid w:val="6D6C4182"/>
    <w:rsid w:val="6D94EFE4"/>
    <w:rsid w:val="6D981488"/>
    <w:rsid w:val="6D996DB8"/>
    <w:rsid w:val="6DBDF91D"/>
    <w:rsid w:val="6DE34754"/>
    <w:rsid w:val="6DE68E2E"/>
    <w:rsid w:val="6E03DF81"/>
    <w:rsid w:val="6EECF0D7"/>
    <w:rsid w:val="6F473FCB"/>
    <w:rsid w:val="6F66369C"/>
    <w:rsid w:val="6FB358EE"/>
    <w:rsid w:val="6FBE2E2B"/>
    <w:rsid w:val="6FCCCB99"/>
    <w:rsid w:val="6FCF256E"/>
    <w:rsid w:val="6FDA4594"/>
    <w:rsid w:val="706EF282"/>
    <w:rsid w:val="712ED8BC"/>
    <w:rsid w:val="71B70FEE"/>
    <w:rsid w:val="71F74AC4"/>
    <w:rsid w:val="7203751B"/>
    <w:rsid w:val="72269847"/>
    <w:rsid w:val="7237126F"/>
    <w:rsid w:val="725F6EBB"/>
    <w:rsid w:val="7260E1F3"/>
    <w:rsid w:val="728EF439"/>
    <w:rsid w:val="72A466EB"/>
    <w:rsid w:val="73220BD9"/>
    <w:rsid w:val="73302292"/>
    <w:rsid w:val="737F1C54"/>
    <w:rsid w:val="74235763"/>
    <w:rsid w:val="742EB858"/>
    <w:rsid w:val="746B11CB"/>
    <w:rsid w:val="747C6DEA"/>
    <w:rsid w:val="7480BD42"/>
    <w:rsid w:val="74AD8849"/>
    <w:rsid w:val="74AFBA06"/>
    <w:rsid w:val="74F15DFB"/>
    <w:rsid w:val="74FDFF20"/>
    <w:rsid w:val="7507E894"/>
    <w:rsid w:val="7578AC07"/>
    <w:rsid w:val="75C09D63"/>
    <w:rsid w:val="75E29A35"/>
    <w:rsid w:val="765AB813"/>
    <w:rsid w:val="7660C0B8"/>
    <w:rsid w:val="76695B30"/>
    <w:rsid w:val="76E41C6D"/>
    <w:rsid w:val="772A9913"/>
    <w:rsid w:val="772ABACA"/>
    <w:rsid w:val="77576F76"/>
    <w:rsid w:val="77F2C1DA"/>
    <w:rsid w:val="78175ED0"/>
    <w:rsid w:val="783F7B51"/>
    <w:rsid w:val="785CEAF2"/>
    <w:rsid w:val="78798F1D"/>
    <w:rsid w:val="78D68B26"/>
    <w:rsid w:val="78FB3B0F"/>
    <w:rsid w:val="792CEA49"/>
    <w:rsid w:val="79BA045E"/>
    <w:rsid w:val="7A1624AF"/>
    <w:rsid w:val="7A4E54CB"/>
    <w:rsid w:val="7A8834FE"/>
    <w:rsid w:val="7AB115F4"/>
    <w:rsid w:val="7B03122C"/>
    <w:rsid w:val="7B0E5537"/>
    <w:rsid w:val="7B1E1221"/>
    <w:rsid w:val="7B34BDED"/>
    <w:rsid w:val="7B3E224C"/>
    <w:rsid w:val="7B6050A5"/>
    <w:rsid w:val="7BEB014C"/>
    <w:rsid w:val="7BF1957E"/>
    <w:rsid w:val="7CE8EF82"/>
    <w:rsid w:val="7D35DE1B"/>
    <w:rsid w:val="7D3E7B64"/>
    <w:rsid w:val="7D4A63A9"/>
    <w:rsid w:val="7D583E18"/>
    <w:rsid w:val="7D677551"/>
    <w:rsid w:val="7D6AC2A4"/>
    <w:rsid w:val="7D7C23CD"/>
    <w:rsid w:val="7DA9B90A"/>
    <w:rsid w:val="7E232282"/>
    <w:rsid w:val="7E888340"/>
    <w:rsid w:val="7EB29C2C"/>
    <w:rsid w:val="7EEB2C2E"/>
    <w:rsid w:val="7EF940A1"/>
    <w:rsid w:val="7F17F2F9"/>
    <w:rsid w:val="7F42874A"/>
    <w:rsid w:val="7F8402EE"/>
    <w:rsid w:val="7FDAAFF0"/>
    <w:rsid w:val="7FE7FD1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CD427"/>
  <w15:chartTrackingRefBased/>
  <w15:docId w15:val="{6B7C4F7E-D3B8-4AB2-8F5F-72F49AE46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pPr>
      <w:jc w:val="both"/>
    </w:pPr>
    <w:rPr>
      <w:rFonts w:ascii="Arial" w:hAnsi="Arial"/>
      <w:sz w:val="22"/>
      <w:szCs w:val="24"/>
      <w:lang w:eastAsia="en-US"/>
    </w:rPr>
  </w:style>
  <w:style w:type="paragraph" w:styleId="Pealkiri1">
    <w:name w:val="heading 1"/>
    <w:basedOn w:val="Normaallaad"/>
    <w:next w:val="Normaallaad"/>
    <w:qFormat/>
    <w:pPr>
      <w:keepNext/>
      <w:spacing w:before="100" w:beforeAutospacing="1" w:after="100" w:afterAutospacing="1" w:line="240" w:lineRule="atLeast"/>
      <w:outlineLvl w:val="0"/>
    </w:pPr>
    <w:rPr>
      <w:b/>
      <w:bCs/>
    </w:rPr>
  </w:style>
  <w:style w:type="paragraph" w:styleId="Pealkiri2">
    <w:name w:val="heading 2"/>
    <w:basedOn w:val="Normaallaad"/>
    <w:next w:val="Normaallaad"/>
    <w:qFormat/>
    <w:pPr>
      <w:keepNext/>
      <w:jc w:val="left"/>
      <w:outlineLvl w:val="1"/>
    </w:pPr>
    <w:rPr>
      <w:b/>
      <w:bCs/>
    </w:rPr>
  </w:style>
  <w:style w:type="paragraph" w:styleId="Pealkiri4">
    <w:name w:val="heading 4"/>
    <w:basedOn w:val="Normaallaad"/>
    <w:next w:val="Normaallaad"/>
    <w:qFormat/>
    <w:pPr>
      <w:keepNext/>
      <w:framePr w:w="9526" w:h="1474" w:wrap="notBeside" w:vAnchor="page" w:hAnchor="page" w:x="1702" w:y="3120" w:anchorLock="1"/>
      <w:outlineLvl w:val="3"/>
    </w:pPr>
    <w:rPr>
      <w:b/>
      <w:sz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umbered">
    <w:name w:val="Numbered"/>
    <w:basedOn w:val="Normaallaad"/>
    <w:pPr>
      <w:numPr>
        <w:numId w:val="3"/>
      </w:numPr>
      <w:tabs>
        <w:tab w:val="clear" w:pos="567"/>
        <w:tab w:val="num" w:pos="907"/>
      </w:tabs>
      <w:ind w:left="907" w:hanging="907"/>
    </w:pPr>
  </w:style>
  <w:style w:type="character" w:styleId="Lehekljenumber">
    <w:name w:val="page number"/>
    <w:basedOn w:val="Liguvaikefont"/>
    <w:rPr>
      <w:sz w:val="16"/>
    </w:rPr>
  </w:style>
  <w:style w:type="character" w:customStyle="1" w:styleId="CommentReference">
    <w:name w:val="Comment Reference"/>
    <w:basedOn w:val="Liguvaikefont"/>
    <w:uiPriority w:val="99"/>
    <w:rsid w:val="0073747F"/>
    <w:rPr>
      <w:sz w:val="16"/>
      <w:szCs w:val="16"/>
    </w:rPr>
  </w:style>
  <w:style w:type="paragraph" w:customStyle="1" w:styleId="CommentText">
    <w:name w:val="Comment Text"/>
    <w:basedOn w:val="Normaallaad"/>
    <w:link w:val="CommentTextChar2"/>
    <w:uiPriority w:val="99"/>
    <w:rsid w:val="0073747F"/>
    <w:rPr>
      <w:sz w:val="20"/>
      <w:szCs w:val="20"/>
    </w:rPr>
  </w:style>
  <w:style w:type="paragraph" w:styleId="Jutumullitekst">
    <w:name w:val="Balloon Text"/>
    <w:basedOn w:val="Normaallaad"/>
    <w:semiHidden/>
    <w:rsid w:val="0073747F"/>
    <w:rPr>
      <w:rFonts w:ascii="Tahoma" w:hAnsi="Tahoma" w:cs="Tahoma"/>
      <w:sz w:val="16"/>
      <w:szCs w:val="16"/>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uiPriority w:val="34"/>
    <w:qFormat/>
    <w:rsid w:val="00D62171"/>
    <w:pPr>
      <w:ind w:left="720"/>
      <w:contextualSpacing/>
    </w:pPr>
  </w:style>
  <w:style w:type="character" w:styleId="Tugev">
    <w:name w:val="Strong"/>
    <w:basedOn w:val="Liguvaikefont"/>
    <w:uiPriority w:val="22"/>
    <w:qFormat/>
    <w:rsid w:val="00D62171"/>
    <w:rPr>
      <w:b/>
      <w:bCs/>
      <w:sz w:val="24"/>
      <w:szCs w:val="24"/>
      <w:bdr w:val="none" w:sz="0" w:space="0" w:color="auto" w:frame="1"/>
      <w:vertAlign w:val="baseline"/>
    </w:rPr>
  </w:style>
  <w:style w:type="paragraph" w:styleId="Normaallaadveeb">
    <w:name w:val="Normal (Web)"/>
    <w:basedOn w:val="Normaallaad"/>
    <w:uiPriority w:val="99"/>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Liguvaikefont"/>
    <w:rsid w:val="000A2AC5"/>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rsid w:val="006637F2"/>
    <w:pPr>
      <w:tabs>
        <w:tab w:val="center" w:pos="4536"/>
        <w:tab w:val="right" w:pos="9072"/>
      </w:tabs>
    </w:pPr>
  </w:style>
  <w:style w:type="character" w:customStyle="1" w:styleId="PisMrk">
    <w:name w:val="Päis Märk"/>
    <w:basedOn w:val="Liguvaikefont"/>
    <w:link w:val="Pis"/>
    <w:rsid w:val="006637F2"/>
    <w:rPr>
      <w:rFonts w:ascii="Arial" w:hAnsi="Arial"/>
      <w:sz w:val="22"/>
      <w:szCs w:val="24"/>
      <w:lang w:eastAsia="en-US"/>
    </w:rPr>
  </w:style>
  <w:style w:type="paragraph" w:styleId="Jalus">
    <w:name w:val="footer"/>
    <w:basedOn w:val="Normaallaad"/>
    <w:link w:val="JalusMrk"/>
    <w:uiPriority w:val="99"/>
    <w:rsid w:val="006637F2"/>
    <w:pPr>
      <w:tabs>
        <w:tab w:val="center" w:pos="4536"/>
        <w:tab w:val="right" w:pos="9072"/>
      </w:tabs>
    </w:pPr>
  </w:style>
  <w:style w:type="character" w:customStyle="1" w:styleId="JalusMrk">
    <w:name w:val="Jalus Märk"/>
    <w:basedOn w:val="Liguvaikefont"/>
    <w:link w:val="Jalus"/>
    <w:uiPriority w:val="99"/>
    <w:rsid w:val="006637F2"/>
    <w:rPr>
      <w:rFonts w:ascii="Arial" w:hAnsi="Arial"/>
      <w:sz w:val="22"/>
      <w:szCs w:val="24"/>
      <w:lang w:eastAsia="en-US"/>
    </w:rPr>
  </w:style>
  <w:style w:type="character" w:styleId="Kohatitetekst">
    <w:name w:val="Placeholder Text"/>
    <w:basedOn w:val="Liguvaikefont"/>
    <w:uiPriority w:val="99"/>
    <w:semiHidden/>
    <w:rsid w:val="00E53F55"/>
    <w:rPr>
      <w:color w:val="808080"/>
    </w:rPr>
  </w:style>
  <w:style w:type="paragraph" w:styleId="Alapealkiri">
    <w:name w:val="Subtitle"/>
    <w:basedOn w:val="Normaallaad"/>
    <w:next w:val="Normaallaad"/>
    <w:link w:val="AlapealkiriMrk"/>
    <w:qFormat/>
    <w:rsid w:val="00002D9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apealkiriMrk">
    <w:name w:val="Alapealkiri Märk"/>
    <w:basedOn w:val="Liguvaikefont"/>
    <w:link w:val="Alapealkiri"/>
    <w:rsid w:val="00002D9A"/>
    <w:rPr>
      <w:rFonts w:asciiTheme="minorHAnsi" w:eastAsiaTheme="minorEastAsia" w:hAnsiTheme="minorHAnsi" w:cstheme="minorBidi"/>
      <w:color w:val="5A5A5A" w:themeColor="text1" w:themeTint="A5"/>
      <w:spacing w:val="15"/>
      <w:sz w:val="22"/>
      <w:szCs w:val="22"/>
      <w:lang w:eastAsia="en-US"/>
    </w:rPr>
  </w:style>
  <w:style w:type="table" w:styleId="Kontuurtabel">
    <w:name w:val="Table Grid"/>
    <w:basedOn w:val="Normaaltabel"/>
    <w:uiPriority w:val="59"/>
    <w:rsid w:val="00E54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rsid w:val="003813B0"/>
    <w:rPr>
      <w:sz w:val="20"/>
      <w:szCs w:val="20"/>
    </w:rPr>
  </w:style>
  <w:style w:type="character" w:customStyle="1" w:styleId="AllmrkusetekstMrk">
    <w:name w:val="Allmärkuse tekst Märk"/>
    <w:basedOn w:val="Liguvaikefont"/>
    <w:link w:val="Allmrkusetekst"/>
    <w:rsid w:val="003813B0"/>
    <w:rPr>
      <w:rFonts w:ascii="Arial" w:hAnsi="Arial"/>
      <w:lang w:eastAsia="en-US"/>
    </w:rPr>
  </w:style>
  <w:style w:type="character" w:styleId="Allmrkuseviide">
    <w:name w:val="footnote reference"/>
    <w:basedOn w:val="Liguvaikefont"/>
    <w:rsid w:val="003813B0"/>
    <w:rPr>
      <w:vertAlign w:val="superscript"/>
    </w:rPr>
  </w:style>
  <w:style w:type="character" w:styleId="Hperlink">
    <w:name w:val="Hyperlink"/>
    <w:basedOn w:val="Liguvaikefont"/>
    <w:uiPriority w:val="99"/>
    <w:unhideWhenUsed/>
    <w:rsid w:val="00BC1284"/>
    <w:rPr>
      <w:color w:val="0563C1" w:themeColor="hyperlink"/>
      <w:u w:val="single"/>
    </w:rPr>
  </w:style>
  <w:style w:type="character" w:styleId="Klastatudhperlink">
    <w:name w:val="FollowedHyperlink"/>
    <w:basedOn w:val="Liguvaikefont"/>
    <w:rsid w:val="00773F55"/>
    <w:rPr>
      <w:color w:val="954F72" w:themeColor="followedHyperlink"/>
      <w:u w:val="single"/>
    </w:rPr>
  </w:style>
  <w:style w:type="character" w:styleId="Lahendamatamainimine">
    <w:name w:val="Unresolved Mention"/>
    <w:basedOn w:val="Liguvaikefont"/>
    <w:uiPriority w:val="99"/>
    <w:semiHidden/>
    <w:unhideWhenUsed/>
    <w:rsid w:val="00332F25"/>
    <w:rPr>
      <w:color w:val="605E5C"/>
      <w:shd w:val="clear" w:color="auto" w:fill="E1DFDD"/>
    </w:rPr>
  </w:style>
  <w:style w:type="character" w:customStyle="1" w:styleId="CommentTextChar2">
    <w:name w:val="Comment Text Char2"/>
    <w:basedOn w:val="Liguvaikefont"/>
    <w:link w:val="CommentText"/>
    <w:uiPriority w:val="99"/>
    <w:rsid w:val="00B305F0"/>
    <w:rPr>
      <w:rFonts w:ascii="Arial" w:hAnsi="Arial"/>
      <w:lang w:eastAsia="en-US"/>
    </w:rPr>
  </w:style>
  <w:style w:type="paragraph" w:customStyle="1" w:styleId="CommentText1">
    <w:name w:val="Comment Text1"/>
    <w:basedOn w:val="Normaallaad"/>
    <w:link w:val="CommentTextChar"/>
    <w:uiPriority w:val="99"/>
    <w:rsid w:val="00CA7F94"/>
    <w:rPr>
      <w:sz w:val="20"/>
      <w:szCs w:val="20"/>
    </w:rPr>
  </w:style>
  <w:style w:type="character" w:customStyle="1" w:styleId="CommentReference1">
    <w:name w:val="Comment Reference1"/>
    <w:basedOn w:val="Liguvaikefont"/>
    <w:uiPriority w:val="99"/>
    <w:semiHidden/>
    <w:rsid w:val="00787DE4"/>
    <w:rPr>
      <w:sz w:val="16"/>
      <w:szCs w:val="16"/>
    </w:rPr>
  </w:style>
  <w:style w:type="paragraph" w:customStyle="1" w:styleId="CommentSubject1">
    <w:name w:val="Comment Subject1"/>
    <w:basedOn w:val="CommentText1"/>
    <w:next w:val="CommentText1"/>
    <w:link w:val="CommentSubjectChar"/>
    <w:semiHidden/>
    <w:rsid w:val="00CA7F94"/>
    <w:rPr>
      <w:b/>
      <w:bCs/>
    </w:rPr>
  </w:style>
  <w:style w:type="character" w:customStyle="1" w:styleId="CommentTextChar">
    <w:name w:val="Comment Text Char"/>
    <w:basedOn w:val="Liguvaikefont"/>
    <w:link w:val="CommentText1"/>
    <w:uiPriority w:val="99"/>
    <w:rsid w:val="00CA7F94"/>
    <w:rPr>
      <w:rFonts w:ascii="Arial" w:hAnsi="Arial"/>
      <w:lang w:eastAsia="en-US"/>
    </w:rPr>
  </w:style>
  <w:style w:type="character" w:customStyle="1" w:styleId="CommentSubjectChar">
    <w:name w:val="Comment Subject Char"/>
    <w:basedOn w:val="CommentTextChar"/>
    <w:link w:val="CommentSubject1"/>
    <w:semiHidden/>
    <w:rsid w:val="00CA7F94"/>
    <w:rPr>
      <w:rFonts w:ascii="Arial" w:hAnsi="Arial"/>
      <w:b/>
      <w:bCs/>
      <w:lang w:eastAsia="en-US"/>
    </w:rPr>
  </w:style>
  <w:style w:type="character" w:customStyle="1" w:styleId="CommentReference2">
    <w:name w:val="Comment Reference2"/>
    <w:basedOn w:val="Liguvaikefont"/>
    <w:uiPriority w:val="99"/>
    <w:rsid w:val="00C41ECF"/>
    <w:rPr>
      <w:sz w:val="16"/>
      <w:szCs w:val="16"/>
    </w:rPr>
  </w:style>
  <w:style w:type="paragraph" w:customStyle="1" w:styleId="CommentText2">
    <w:name w:val="Comment Text2"/>
    <w:basedOn w:val="Normaallaad"/>
    <w:link w:val="CommentTextChar1"/>
    <w:uiPriority w:val="99"/>
    <w:rsid w:val="00C41ECF"/>
    <w:rPr>
      <w:sz w:val="20"/>
      <w:szCs w:val="20"/>
    </w:rPr>
  </w:style>
  <w:style w:type="character" w:customStyle="1" w:styleId="CommentTextChar1">
    <w:name w:val="Comment Text Char1"/>
    <w:basedOn w:val="Liguvaikefont"/>
    <w:link w:val="CommentText2"/>
    <w:uiPriority w:val="99"/>
    <w:rsid w:val="00C41ECF"/>
    <w:rPr>
      <w:rFonts w:ascii="Arial" w:hAnsi="Arial"/>
      <w:lang w:eastAsia="en-US"/>
    </w:rPr>
  </w:style>
  <w:style w:type="paragraph" w:customStyle="1" w:styleId="CommentSubject2">
    <w:name w:val="Comment Subject2"/>
    <w:basedOn w:val="CommentText2"/>
    <w:next w:val="CommentText2"/>
    <w:link w:val="CommentSubjectChar1"/>
    <w:semiHidden/>
    <w:unhideWhenUsed/>
    <w:rsid w:val="00C41ECF"/>
    <w:rPr>
      <w:b/>
      <w:bCs/>
    </w:rPr>
  </w:style>
  <w:style w:type="character" w:customStyle="1" w:styleId="CommentSubjectChar1">
    <w:name w:val="Comment Subject Char1"/>
    <w:basedOn w:val="CommentTextChar1"/>
    <w:link w:val="CommentSubject2"/>
    <w:semiHidden/>
    <w:rsid w:val="00C41ECF"/>
    <w:rPr>
      <w:rFonts w:ascii="Arial" w:hAnsi="Arial"/>
      <w:b/>
      <w:bCs/>
      <w:lang w:eastAsia="en-US"/>
    </w:rPr>
  </w:style>
  <w:style w:type="character" w:styleId="Kommentaariviide">
    <w:name w:val="annotation reference"/>
    <w:basedOn w:val="Liguvaikefont"/>
    <w:uiPriority w:val="99"/>
    <w:rsid w:val="009F4CD2"/>
    <w:rPr>
      <w:sz w:val="16"/>
      <w:szCs w:val="16"/>
    </w:rPr>
  </w:style>
  <w:style w:type="paragraph" w:styleId="Kommentaaritekst">
    <w:name w:val="annotation text"/>
    <w:basedOn w:val="Normaallaad"/>
    <w:link w:val="KommentaaritekstMrk"/>
    <w:uiPriority w:val="99"/>
    <w:rsid w:val="009F4CD2"/>
    <w:rPr>
      <w:sz w:val="20"/>
      <w:szCs w:val="20"/>
    </w:rPr>
  </w:style>
  <w:style w:type="character" w:customStyle="1" w:styleId="KommentaaritekstMrk">
    <w:name w:val="Kommentaari tekst Märk"/>
    <w:basedOn w:val="Liguvaikefont"/>
    <w:link w:val="Kommentaaritekst"/>
    <w:uiPriority w:val="99"/>
    <w:rsid w:val="009F4CD2"/>
    <w:rPr>
      <w:rFonts w:ascii="Arial" w:hAnsi="Arial"/>
      <w:lang w:eastAsia="en-US"/>
    </w:rPr>
  </w:style>
  <w:style w:type="paragraph" w:styleId="Kommentaariteema">
    <w:name w:val="annotation subject"/>
    <w:basedOn w:val="Kommentaaritekst"/>
    <w:next w:val="Kommentaaritekst"/>
    <w:link w:val="KommentaariteemaMrk"/>
    <w:semiHidden/>
    <w:unhideWhenUsed/>
    <w:rsid w:val="009F4CD2"/>
    <w:rPr>
      <w:b/>
      <w:bCs/>
    </w:rPr>
  </w:style>
  <w:style w:type="character" w:customStyle="1" w:styleId="KommentaariteemaMrk">
    <w:name w:val="Kommentaari teema Märk"/>
    <w:basedOn w:val="KommentaaritekstMrk"/>
    <w:link w:val="Kommentaariteema"/>
    <w:semiHidden/>
    <w:rsid w:val="009F4CD2"/>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777929">
      <w:bodyDiv w:val="1"/>
      <w:marLeft w:val="0"/>
      <w:marRight w:val="0"/>
      <w:marTop w:val="0"/>
      <w:marBottom w:val="0"/>
      <w:divBdr>
        <w:top w:val="none" w:sz="0" w:space="0" w:color="auto"/>
        <w:left w:val="none" w:sz="0" w:space="0" w:color="auto"/>
        <w:bottom w:val="none" w:sz="0" w:space="0" w:color="auto"/>
        <w:right w:val="none" w:sz="0" w:space="0" w:color="auto"/>
      </w:divBdr>
    </w:div>
    <w:div w:id="582836567">
      <w:bodyDiv w:val="1"/>
      <w:marLeft w:val="0"/>
      <w:marRight w:val="0"/>
      <w:marTop w:val="0"/>
      <w:marBottom w:val="0"/>
      <w:divBdr>
        <w:top w:val="none" w:sz="0" w:space="0" w:color="auto"/>
        <w:left w:val="none" w:sz="0" w:space="0" w:color="auto"/>
        <w:bottom w:val="none" w:sz="0" w:space="0" w:color="auto"/>
        <w:right w:val="none" w:sz="0" w:space="0" w:color="auto"/>
      </w:divBdr>
    </w:div>
    <w:div w:id="944846387">
      <w:bodyDiv w:val="1"/>
      <w:marLeft w:val="0"/>
      <w:marRight w:val="0"/>
      <w:marTop w:val="0"/>
      <w:marBottom w:val="0"/>
      <w:divBdr>
        <w:top w:val="none" w:sz="0" w:space="0" w:color="auto"/>
        <w:left w:val="none" w:sz="0" w:space="0" w:color="auto"/>
        <w:bottom w:val="none" w:sz="0" w:space="0" w:color="auto"/>
        <w:right w:val="none" w:sz="0" w:space="0" w:color="auto"/>
      </w:divBdr>
    </w:div>
    <w:div w:id="1229271470">
      <w:bodyDiv w:val="1"/>
      <w:marLeft w:val="0"/>
      <w:marRight w:val="0"/>
      <w:marTop w:val="0"/>
      <w:marBottom w:val="0"/>
      <w:divBdr>
        <w:top w:val="none" w:sz="0" w:space="0" w:color="auto"/>
        <w:left w:val="none" w:sz="0" w:space="0" w:color="auto"/>
        <w:bottom w:val="none" w:sz="0" w:space="0" w:color="auto"/>
        <w:right w:val="none" w:sz="0" w:space="0" w:color="auto"/>
      </w:divBdr>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na.muursepp@sm.e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iina.unukainen@sm.e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kadri.keller@sm.e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ret.eelmets@sm.e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tervisekassa.ee/ulevaade-perearstide-nimistutest" TargetMode="External"/><Relationship Id="rId3" Type="http://schemas.openxmlformats.org/officeDocument/2006/relationships/hyperlink" Target="https://www.sm.ee/sites/default/files/documents/2022-05/koostookokkulepe_19032019.pdf" TargetMode="External"/><Relationship Id="rId7" Type="http://schemas.openxmlformats.org/officeDocument/2006/relationships/hyperlink" Target="https://tervisekassa.ee/ulevaade-perearstide-nimistutest" TargetMode="External"/><Relationship Id="rId2" Type="http://schemas.openxmlformats.org/officeDocument/2006/relationships/hyperlink" Target="https://www.sm.ee/sites/default/files/documents/2025-02/Esmatasandi%20tervishoiu%20arengukava%202035.pdf" TargetMode="External"/><Relationship Id="rId1" Type="http://schemas.openxmlformats.org/officeDocument/2006/relationships/hyperlink" Target="https://valitsus.ee/valitsuse-eesmargid-ja-tegevused/valitsemise-alused/tegevusprogramm-0" TargetMode="External"/><Relationship Id="rId6" Type="http://schemas.openxmlformats.org/officeDocument/2006/relationships/hyperlink" Target="https://uuringud.oska.kutsekoda.ee/uuringud/perearstiabi" TargetMode="External"/><Relationship Id="rId5" Type="http://schemas.openxmlformats.org/officeDocument/2006/relationships/hyperlink" Target="https://www.oecd.org/content/dam/oecd/en/publications/reports/2025/02/does-healthcare-deliver_978507f1/c8af05a5-en.pdf" TargetMode="External"/><Relationship Id="rId10" Type="http://schemas.openxmlformats.org/officeDocument/2006/relationships/hyperlink" Target="https://tervisekassa.ee/ulevaade-perearstide-nimistutest" TargetMode="External"/><Relationship Id="rId4" Type="http://schemas.openxmlformats.org/officeDocument/2006/relationships/hyperlink" Target="https://www.riigiteataja.ee/et/akt/126032026013" TargetMode="External"/><Relationship Id="rId9" Type="http://schemas.openxmlformats.org/officeDocument/2006/relationships/hyperlink" Target="https://tervisekassa.ee/ulevaade-perearstide-nimistut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seadus%20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5"/>
        <w:category>
          <w:name w:val="Üldine"/>
          <w:gallery w:val="placeholder"/>
        </w:category>
        <w:types>
          <w:type w:val="bbPlcHdr"/>
        </w:types>
        <w:behaviors>
          <w:behavior w:val="content"/>
        </w:behaviors>
        <w:guid w:val="{F32B9779-AB45-4932-AC46-B69F6CEDC4C0}"/>
      </w:docPartPr>
      <w:docPartBody>
        <w:p w:rsidR="005B3E97" w:rsidRDefault="005B3E97">
          <w:r w:rsidRPr="00406D97">
            <w:rPr>
              <w:rStyle w:val="Kohatitetekst"/>
            </w:rPr>
            <w:t>Sisestage korratav sisu (sh muud sisujuhtelemendid). Selle juhtelemendi saate tabeliosade kordamiseks sisestada ka tabeliridade ümber.</w:t>
          </w:r>
        </w:p>
      </w:docPartBody>
    </w:docPart>
    <w:docPart>
      <w:docPartPr>
        <w:name w:val="4B773B003E4F42A7BAF7B354CB39DCA2"/>
        <w:category>
          <w:name w:val="Üldine"/>
          <w:gallery w:val="placeholder"/>
        </w:category>
        <w:types>
          <w:type w:val="bbPlcHdr"/>
        </w:types>
        <w:behaviors>
          <w:behavior w:val="content"/>
        </w:behaviors>
        <w:guid w:val="{3B3FD2A1-E9E3-4E88-ACC2-48C285318DDF}"/>
      </w:docPartPr>
      <w:docPartBody>
        <w:p w:rsidR="00090A5F" w:rsidRDefault="006E2F22">
          <w:pPr>
            <w:pStyle w:val="4B773B003E4F42A7BAF7B354CB39DCA2"/>
          </w:pPr>
          <w:r w:rsidRPr="00BE37C2">
            <w:rPr>
              <w:rStyle w:val="Kohatitetekst"/>
            </w:rPr>
            <w:t>Valige üksus.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F22"/>
    <w:rsid w:val="00012783"/>
    <w:rsid w:val="00023670"/>
    <w:rsid w:val="00043108"/>
    <w:rsid w:val="000802E9"/>
    <w:rsid w:val="0008575D"/>
    <w:rsid w:val="00090A5F"/>
    <w:rsid w:val="000D0593"/>
    <w:rsid w:val="000F3EF4"/>
    <w:rsid w:val="00112613"/>
    <w:rsid w:val="001531A1"/>
    <w:rsid w:val="0019141F"/>
    <w:rsid w:val="001A263F"/>
    <w:rsid w:val="001C3A37"/>
    <w:rsid w:val="001D7521"/>
    <w:rsid w:val="001E747F"/>
    <w:rsid w:val="00202D71"/>
    <w:rsid w:val="00214DF8"/>
    <w:rsid w:val="00223DAF"/>
    <w:rsid w:val="00275BDD"/>
    <w:rsid w:val="00281A1D"/>
    <w:rsid w:val="002A5F44"/>
    <w:rsid w:val="0032027B"/>
    <w:rsid w:val="003B4DD5"/>
    <w:rsid w:val="003B7DC7"/>
    <w:rsid w:val="003C050A"/>
    <w:rsid w:val="003D2D41"/>
    <w:rsid w:val="003D4461"/>
    <w:rsid w:val="003F0E0C"/>
    <w:rsid w:val="003F68CE"/>
    <w:rsid w:val="004552BC"/>
    <w:rsid w:val="004735A6"/>
    <w:rsid w:val="004744B6"/>
    <w:rsid w:val="004E56EA"/>
    <w:rsid w:val="00555734"/>
    <w:rsid w:val="005B3E97"/>
    <w:rsid w:val="00631943"/>
    <w:rsid w:val="00641100"/>
    <w:rsid w:val="00663C27"/>
    <w:rsid w:val="006C4F17"/>
    <w:rsid w:val="006E2F22"/>
    <w:rsid w:val="00710F01"/>
    <w:rsid w:val="00755C76"/>
    <w:rsid w:val="007723D4"/>
    <w:rsid w:val="0077639B"/>
    <w:rsid w:val="00776EA0"/>
    <w:rsid w:val="0078060C"/>
    <w:rsid w:val="00794EE0"/>
    <w:rsid w:val="007D1802"/>
    <w:rsid w:val="00803F02"/>
    <w:rsid w:val="00840BFD"/>
    <w:rsid w:val="008C24C4"/>
    <w:rsid w:val="008D28ED"/>
    <w:rsid w:val="008F1EB4"/>
    <w:rsid w:val="00900887"/>
    <w:rsid w:val="009426C8"/>
    <w:rsid w:val="00954B0A"/>
    <w:rsid w:val="00977159"/>
    <w:rsid w:val="009A6C8E"/>
    <w:rsid w:val="009E113B"/>
    <w:rsid w:val="009E3B58"/>
    <w:rsid w:val="00A37BC7"/>
    <w:rsid w:val="00B66192"/>
    <w:rsid w:val="00BA1BF4"/>
    <w:rsid w:val="00BD3AC2"/>
    <w:rsid w:val="00C0757C"/>
    <w:rsid w:val="00C571AF"/>
    <w:rsid w:val="00CD6D99"/>
    <w:rsid w:val="00D027B3"/>
    <w:rsid w:val="00D0331C"/>
    <w:rsid w:val="00D635A7"/>
    <w:rsid w:val="00DC1502"/>
    <w:rsid w:val="00DE6003"/>
    <w:rsid w:val="00E21B0F"/>
    <w:rsid w:val="00E32CB9"/>
    <w:rsid w:val="00E37F4F"/>
    <w:rsid w:val="00E62388"/>
    <w:rsid w:val="00E7107A"/>
    <w:rsid w:val="00E80233"/>
    <w:rsid w:val="00E902B5"/>
    <w:rsid w:val="00EB2D21"/>
    <w:rsid w:val="00EC7545"/>
    <w:rsid w:val="00EE0E39"/>
    <w:rsid w:val="00EF1D20"/>
    <w:rsid w:val="00F02159"/>
    <w:rsid w:val="00F43E1C"/>
    <w:rsid w:val="00FA2BC1"/>
    <w:rsid w:val="00FC1396"/>
    <w:rsid w:val="00FF419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D027B3"/>
    <w:rPr>
      <w:color w:val="808080"/>
    </w:rPr>
  </w:style>
  <w:style w:type="paragraph" w:customStyle="1" w:styleId="4B773B003E4F42A7BAF7B354CB39DCA2">
    <w:name w:val="4B773B003E4F42A7BAF7B354CB39DC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CFD53691CF2746B1B5341B3DEC1AFB" ma:contentTypeVersion="9" ma:contentTypeDescription="Create a new document." ma:contentTypeScope="" ma:versionID="41ea05e0caedf1ea5e1d9847c9ab5146">
  <xsd:schema xmlns:xsd="http://www.w3.org/2001/XMLSchema" xmlns:xs="http://www.w3.org/2001/XMLSchema" xmlns:p="http://schemas.microsoft.com/office/2006/metadata/properties" xmlns:ns2="ce3f51e1-bba9-40da-a5ca-46a5496fa266" xmlns:ns3="08adef74-251f-42fc-9024-6df5c4e3f36b" targetNamespace="http://schemas.microsoft.com/office/2006/metadata/properties" ma:root="true" ma:fieldsID="30ef7f769278f059af97f0a9c5e892cf" ns2:_="" ns3:_="">
    <xsd:import namespace="ce3f51e1-bba9-40da-a5ca-46a5496fa266"/>
    <xsd:import namespace="08adef74-251f-42fc-9024-6df5c4e3f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f51e1-bba9-40da-a5ca-46a5496fa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def74-251f-42fc-9024-6df5c4e3f3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2d6d2-f65b-4c89-ab29-d96283ed764a}" ma:internalName="TaxCatchAll" ma:showField="CatchAllData" ma:web="08adef74-251f-42fc-9024-6df5c4e3f3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adef74-251f-42fc-9024-6df5c4e3f36b" xsi:nil="true"/>
    <lcf76f155ced4ddcb4097134ff3c332f xmlns="ce3f51e1-bba9-40da-a5ca-46a5496fa2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89465-F983-468C-990C-57237F572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f51e1-bba9-40da-a5ca-46a5496fa266"/>
    <ds:schemaRef ds:uri="08adef74-251f-42fc-9024-6df5c4e3f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DB0530-ACAD-4566-B86C-44B66DA6BD1C}">
  <ds:schemaRefs>
    <ds:schemaRef ds:uri="http://schemas.microsoft.com/office/2006/metadata/properties"/>
    <ds:schemaRef ds:uri="http://schemas.microsoft.com/office/infopath/2007/PartnerControls"/>
    <ds:schemaRef ds:uri="08adef74-251f-42fc-9024-6df5c4e3f36b"/>
    <ds:schemaRef ds:uri="ce3f51e1-bba9-40da-a5ca-46a5496fa266"/>
  </ds:schemaRefs>
</ds:datastoreItem>
</file>

<file path=customXml/itemProps3.xml><?xml version="1.0" encoding="utf-8"?>
<ds:datastoreItem xmlns:ds="http://schemas.openxmlformats.org/officeDocument/2006/customXml" ds:itemID="{0E440CDA-7C64-4716-ADCA-D9EBB1523173}">
  <ds:schemaRefs>
    <ds:schemaRef ds:uri="http://schemas.microsoft.com/sharepoint/v3/contenttype/forms"/>
  </ds:schemaRefs>
</ds:datastoreItem>
</file>

<file path=customXml/itemProps4.xml><?xml version="1.0" encoding="utf-8"?>
<ds:datastoreItem xmlns:ds="http://schemas.openxmlformats.org/officeDocument/2006/customXml" ds:itemID="{C3D87284-AFCB-4295-B0B5-C73A8688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SELETUSKIRI seadus 2018</Template>
  <TotalTime>49</TotalTime>
  <Pages>12</Pages>
  <Words>5527</Words>
  <Characters>32059</Characters>
  <Application>Microsoft Office Word</Application>
  <DocSecurity>0</DocSecurity>
  <Lines>267</Lines>
  <Paragraphs>75</Paragraphs>
  <ScaleCrop>false</ScaleCrop>
  <HeadingPairs>
    <vt:vector size="2" baseType="variant">
      <vt:variant>
        <vt:lpstr>Pealkiri</vt:lpstr>
      </vt:variant>
      <vt:variant>
        <vt:i4>1</vt:i4>
      </vt:variant>
    </vt:vector>
  </HeadingPairs>
  <TitlesOfParts>
    <vt:vector size="1" baseType="lpstr">
      <vt:lpstr>SELETUSKIRI</vt:lpstr>
    </vt:vector>
  </TitlesOfParts>
  <Company>DF</Company>
  <LinksUpToDate>false</LinksUpToDate>
  <CharactersWithSpaces>37511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Anu Ehamaa</dc:creator>
  <cp:keywords/>
  <dc:description/>
  <cp:lastModifiedBy>Piret Eelmets - SOM</cp:lastModifiedBy>
  <cp:revision>24</cp:revision>
  <cp:lastPrinted>1900-01-02T04:00:00Z</cp:lastPrinted>
  <dcterms:created xsi:type="dcterms:W3CDTF">2026-06-22T12:03:00Z</dcterms:created>
  <dcterms:modified xsi:type="dcterms:W3CDTF">2026-06-30T08:35:00Z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0x01010084CFD53691CF2746B1B5341B3DEC1AFB</vt:lpwstr>
  </property>
  <property fmtid="{D5CDD505-2E9C-101B-9397-08002B2CF9AE}" pid="4" name="_dlc_DocIdItemGuid">
    <vt:lpwstr>bfa83ffe-df13-4513-8f06-8a8e05ff9a11</vt:lpwstr>
  </property>
  <property fmtid="{D5CDD505-2E9C-101B-9397-08002B2CF9AE}" pid="5" name="MSIP_Label_defa4170-0d19-0005-0004-bc88714345d2_Enabled">
    <vt:lpwstr>true</vt:lpwstr>
  </property>
  <property fmtid="{D5CDD505-2E9C-101B-9397-08002B2CF9AE}" pid="6" name="MSIP_Label_defa4170-0d19-0005-0004-bc88714345d2_SetDate">
    <vt:lpwstr>2025-08-29T08:13:42Z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15f29dc5-73ec-495b-a4be-eb9beb37d735</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docLang">
    <vt:lpwstr>et</vt:lpwstr>
  </property>
  <property fmtid="{D5CDD505-2E9C-101B-9397-08002B2CF9AE}" pid="14" name="MediaServiceImageTags">
    <vt:lpwstr/>
  </property>
</Properties>
</file>